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FC274" w14:textId="3DADF8C0" w:rsidR="006C5460" w:rsidRPr="00F923BF" w:rsidRDefault="00F923BF" w:rsidP="00F923BF">
      <w:pPr>
        <w:bidi/>
        <w:rPr>
          <w:rFonts w:cs="B Nazanin"/>
          <w:b/>
          <w:bCs/>
          <w:rtl/>
          <w:lang w:bidi="fa-IR"/>
        </w:rPr>
      </w:pPr>
      <w:r w:rsidRPr="00F923BF">
        <w:rPr>
          <w:rFonts w:cs="B Nazanin" w:hint="cs"/>
          <w:b/>
          <w:bCs/>
          <w:rtl/>
          <w:lang w:bidi="fa-IR"/>
        </w:rPr>
        <w:t>انواع پسادکتری و گردش کار مربوط</w:t>
      </w:r>
    </w:p>
    <w:tbl>
      <w:tblPr>
        <w:tblStyle w:val="GridTable4-Accent5"/>
        <w:bidiVisual/>
        <w:tblW w:w="14591" w:type="dxa"/>
        <w:tblInd w:w="-626" w:type="dxa"/>
        <w:tblLook w:val="04A0" w:firstRow="1" w:lastRow="0" w:firstColumn="1" w:lastColumn="0" w:noHBand="0" w:noVBand="1"/>
      </w:tblPr>
      <w:tblGrid>
        <w:gridCol w:w="711"/>
        <w:gridCol w:w="1197"/>
        <w:gridCol w:w="628"/>
        <w:gridCol w:w="525"/>
        <w:gridCol w:w="1313"/>
        <w:gridCol w:w="274"/>
        <w:gridCol w:w="1061"/>
        <w:gridCol w:w="411"/>
        <w:gridCol w:w="1212"/>
        <w:gridCol w:w="772"/>
        <w:gridCol w:w="1961"/>
        <w:gridCol w:w="902"/>
        <w:gridCol w:w="233"/>
        <w:gridCol w:w="3381"/>
        <w:gridCol w:w="10"/>
      </w:tblGrid>
      <w:tr w:rsidR="00210D25" w:rsidRPr="002D1BE1" w14:paraId="0FFC0DAB" w14:textId="77777777" w:rsidTr="00C642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</w:tcPr>
          <w:p w14:paraId="4AB3BDB2" w14:textId="77777777" w:rsidR="00305A6D" w:rsidRPr="002D1BE1" w:rsidRDefault="00305A6D" w:rsidP="00305A6D">
            <w:pPr>
              <w:bidi/>
              <w:jc w:val="both"/>
              <w:rPr>
                <w:rFonts w:cs="B Nazanin"/>
                <w:rtl/>
                <w:lang w:bidi="fa-IR"/>
              </w:rPr>
            </w:pPr>
            <w:bookmarkStart w:id="0" w:name="_Hlk131934675"/>
            <w:r w:rsidRPr="002D1BE1">
              <w:rPr>
                <w:rFonts w:cs="B Nazanin" w:hint="cs"/>
                <w:rtl/>
                <w:lang w:bidi="fa-IR"/>
              </w:rPr>
              <w:t xml:space="preserve">ردیف </w:t>
            </w:r>
          </w:p>
        </w:tc>
        <w:tc>
          <w:tcPr>
            <w:tcW w:w="1844" w:type="dxa"/>
            <w:gridSpan w:val="2"/>
          </w:tcPr>
          <w:p w14:paraId="6C814288" w14:textId="77777777" w:rsidR="00305A6D" w:rsidRPr="002D1BE1" w:rsidRDefault="00305A6D" w:rsidP="00305A6D">
            <w:pPr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 xml:space="preserve">نوع </w:t>
            </w:r>
          </w:p>
        </w:tc>
        <w:tc>
          <w:tcPr>
            <w:tcW w:w="1552" w:type="dxa"/>
            <w:gridSpan w:val="2"/>
          </w:tcPr>
          <w:p w14:paraId="35E258B0" w14:textId="77777777" w:rsidR="00305A6D" w:rsidRPr="002D1BE1" w:rsidRDefault="00305A6D" w:rsidP="00305A6D">
            <w:pPr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 xml:space="preserve">شرایط پژوهشگر پسادکتری </w:t>
            </w:r>
          </w:p>
        </w:tc>
        <w:tc>
          <w:tcPr>
            <w:tcW w:w="1789" w:type="dxa"/>
            <w:gridSpan w:val="3"/>
          </w:tcPr>
          <w:p w14:paraId="47712663" w14:textId="77777777" w:rsidR="00305A6D" w:rsidRPr="002D1BE1" w:rsidRDefault="00305A6D" w:rsidP="00305A6D">
            <w:pPr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 xml:space="preserve">شرایط استاد میزبان </w:t>
            </w:r>
          </w:p>
        </w:tc>
        <w:tc>
          <w:tcPr>
            <w:tcW w:w="4007" w:type="dxa"/>
            <w:gridSpan w:val="3"/>
          </w:tcPr>
          <w:p w14:paraId="5ADA849F" w14:textId="0D67FB1C" w:rsidR="00305A6D" w:rsidRPr="002D1BE1" w:rsidRDefault="00305A6D" w:rsidP="00305A6D">
            <w:pPr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>اقدامات دانشکده</w:t>
            </w:r>
            <w:r w:rsidR="00654676">
              <w:rPr>
                <w:rFonts w:cs="B Nazanin" w:hint="cs"/>
                <w:rtl/>
                <w:lang w:bidi="fa-IR"/>
              </w:rPr>
              <w:t xml:space="preserve">/پژوهشکده </w:t>
            </w:r>
            <w:r w:rsidRPr="002D1BE1">
              <w:rPr>
                <w:rFonts w:cs="B Nazanin" w:hint="cs"/>
                <w:rtl/>
                <w:lang w:bidi="fa-IR"/>
              </w:rPr>
              <w:t xml:space="preserve"> </w:t>
            </w:r>
          </w:p>
        </w:tc>
        <w:tc>
          <w:tcPr>
            <w:tcW w:w="4689" w:type="dxa"/>
            <w:gridSpan w:val="4"/>
          </w:tcPr>
          <w:p w14:paraId="0C1EADBE" w14:textId="77777777" w:rsidR="00305A6D" w:rsidRPr="002D1BE1" w:rsidRDefault="002D1BE1" w:rsidP="00305A6D">
            <w:pPr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 xml:space="preserve">اقدامات معاونت پژوهشی </w:t>
            </w:r>
          </w:p>
        </w:tc>
      </w:tr>
      <w:bookmarkEnd w:id="0"/>
      <w:tr w:rsidR="00210D25" w:rsidRPr="002D1BE1" w14:paraId="04E56FEA" w14:textId="77777777" w:rsidTr="00C642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</w:tcPr>
          <w:p w14:paraId="53A52313" w14:textId="047C841C" w:rsidR="00305A6D" w:rsidRPr="002D1BE1" w:rsidRDefault="00E74B75" w:rsidP="00305A6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844" w:type="dxa"/>
            <w:gridSpan w:val="2"/>
          </w:tcPr>
          <w:p w14:paraId="013F7476" w14:textId="6454CC18" w:rsidR="00305A6D" w:rsidRPr="002D1BE1" w:rsidRDefault="00305A6D" w:rsidP="00305A6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 xml:space="preserve">با استفاده از </w:t>
            </w:r>
            <w:r w:rsidRPr="00F923BF">
              <w:rPr>
                <w:rFonts w:cs="B Nazanin" w:hint="cs"/>
                <w:b/>
                <w:bCs/>
                <w:rtl/>
                <w:lang w:bidi="fa-IR"/>
              </w:rPr>
              <w:t>اعتبار ویژه عضو هیات علمی</w:t>
            </w:r>
            <w:r w:rsidRPr="002D1BE1">
              <w:rPr>
                <w:rFonts w:cs="B Nazanin" w:hint="cs"/>
                <w:rtl/>
                <w:lang w:bidi="fa-IR"/>
              </w:rPr>
              <w:t xml:space="preserve"> دانشگاه شهیدبهشتی </w:t>
            </w:r>
            <w:r w:rsidR="009F05D9">
              <w:rPr>
                <w:rFonts w:cs="B Nazanin" w:hint="cs"/>
                <w:rtl/>
                <w:lang w:bidi="fa-IR"/>
              </w:rPr>
              <w:t>مطابق با آیین نامه پذیرش پسادکتری در دانشگاه</w:t>
            </w:r>
            <w:r w:rsidR="00F923BF">
              <w:rPr>
                <w:rFonts w:cs="B Nazanin" w:hint="cs"/>
                <w:rtl/>
                <w:lang w:bidi="fa-IR"/>
              </w:rPr>
              <w:t xml:space="preserve"> مورخ</w:t>
            </w:r>
            <w:r w:rsidR="00210D25">
              <w:rPr>
                <w:rFonts w:cs="B Nazanin" w:hint="cs"/>
                <w:rtl/>
                <w:lang w:bidi="fa-IR"/>
              </w:rPr>
              <w:t>09</w:t>
            </w:r>
            <w:r w:rsidR="00C642D9">
              <w:rPr>
                <w:rFonts w:cs="B Nazanin" w:hint="cs"/>
                <w:rtl/>
                <w:lang w:bidi="fa-IR"/>
              </w:rPr>
              <w:t>/0</w:t>
            </w:r>
            <w:r w:rsidR="00210D25">
              <w:rPr>
                <w:rFonts w:cs="B Nazanin" w:hint="cs"/>
                <w:rtl/>
                <w:lang w:bidi="fa-IR"/>
              </w:rPr>
              <w:t>8</w:t>
            </w:r>
            <w:r w:rsidR="00C642D9">
              <w:rPr>
                <w:rFonts w:cs="B Nazanin" w:hint="cs"/>
                <w:rtl/>
                <w:lang w:bidi="fa-IR"/>
              </w:rPr>
              <w:t>/1401</w:t>
            </w:r>
            <w:r w:rsidR="00F923BF">
              <w:rPr>
                <w:rFonts w:cs="B Nazanin" w:hint="cs"/>
                <w:rtl/>
                <w:lang w:bidi="fa-IR"/>
              </w:rPr>
              <w:t xml:space="preserve"> </w:t>
            </w:r>
          </w:p>
        </w:tc>
        <w:tc>
          <w:tcPr>
            <w:tcW w:w="1552" w:type="dxa"/>
            <w:gridSpan w:val="2"/>
          </w:tcPr>
          <w:p w14:paraId="7A637D33" w14:textId="77777777" w:rsidR="002D1BE1" w:rsidRDefault="002D1BE1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رزومه مناسب </w:t>
            </w:r>
          </w:p>
          <w:p w14:paraId="55C6FF6B" w14:textId="1E521E40" w:rsidR="002D1BE1" w:rsidRDefault="002D1BE1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-</w:t>
            </w:r>
            <w:r w:rsidR="00210D25">
              <w:rPr>
                <w:rFonts w:cs="B Nazanin" w:hint="cs"/>
                <w:rtl/>
                <w:lang w:bidi="fa-IR"/>
              </w:rPr>
              <w:t>ترجیحا بیش از پنج</w:t>
            </w:r>
            <w:r>
              <w:rPr>
                <w:rFonts w:cs="B Nazanin" w:hint="cs"/>
                <w:rtl/>
                <w:lang w:bidi="fa-IR"/>
              </w:rPr>
              <w:t xml:space="preserve"> سال از فارغ التحصیلی </w:t>
            </w:r>
            <w:r w:rsidR="00210D25">
              <w:rPr>
                <w:rFonts w:cs="B Nazanin" w:hint="cs"/>
                <w:rtl/>
                <w:lang w:bidi="fa-IR"/>
              </w:rPr>
              <w:t xml:space="preserve">محقق </w:t>
            </w:r>
            <w:r>
              <w:rPr>
                <w:rFonts w:cs="B Nazanin" w:hint="cs"/>
                <w:rtl/>
                <w:lang w:bidi="fa-IR"/>
              </w:rPr>
              <w:t>نگذشته باشد.</w:t>
            </w:r>
          </w:p>
          <w:p w14:paraId="4D677091" w14:textId="77777777" w:rsidR="00674517" w:rsidRDefault="00674517" w:rsidP="00674517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فارغ التحصیل دانشگاه مورد تایید وزارت علوم باشد.</w:t>
            </w:r>
          </w:p>
          <w:p w14:paraId="4E4194D8" w14:textId="6866DE34" w:rsidR="00210D25" w:rsidRPr="002D1BE1" w:rsidRDefault="00210D25" w:rsidP="00210D25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tcW w:w="1789" w:type="dxa"/>
            <w:gridSpan w:val="3"/>
          </w:tcPr>
          <w:p w14:paraId="44F80EAA" w14:textId="7A3491EA" w:rsidR="00305A6D" w:rsidRPr="002D1BE1" w:rsidRDefault="00210D25" w:rsidP="00210D25">
            <w:pPr>
              <w:pStyle w:val="ListParagraph"/>
              <w:bidi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1-</w:t>
            </w:r>
            <w:r w:rsidR="00305A6D" w:rsidRPr="002D1BE1">
              <w:rPr>
                <w:rFonts w:cs="B Nazanin" w:hint="cs"/>
                <w:rtl/>
                <w:lang w:bidi="fa-IR"/>
              </w:rPr>
              <w:t>دانشیار به بالا</w:t>
            </w:r>
          </w:p>
          <w:p w14:paraId="3C6686AC" w14:textId="77777777" w:rsidR="00210D25" w:rsidRDefault="00210D25" w:rsidP="00210D25">
            <w:pPr>
              <w:pStyle w:val="ListParagraph"/>
              <w:bidi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2-</w:t>
            </w:r>
            <w:r w:rsidR="00305A6D" w:rsidRPr="002D1BE1">
              <w:rPr>
                <w:rFonts w:cs="B Nazanin" w:hint="cs"/>
                <w:rtl/>
                <w:lang w:bidi="fa-IR"/>
              </w:rPr>
              <w:t>داشتن یا اعتبار ویژه کافی جهت پرداخت حقوق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305A6D" w:rsidRPr="002D1BE1">
              <w:rPr>
                <w:rFonts w:cs="B Nazanin" w:hint="cs"/>
                <w:rtl/>
                <w:lang w:bidi="fa-IR"/>
              </w:rPr>
              <w:t xml:space="preserve">پسادکتری </w:t>
            </w:r>
          </w:p>
          <w:p w14:paraId="47DC1F87" w14:textId="77777777" w:rsidR="00305A6D" w:rsidRDefault="00305A6D" w:rsidP="00210D25">
            <w:pPr>
              <w:pStyle w:val="ListParagraph"/>
              <w:bidi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 xml:space="preserve">(تکافوی پرداخت حداقل شش ماه حقوق ماهیانه </w:t>
            </w:r>
            <w:r w:rsidR="008C28E0">
              <w:rPr>
                <w:rFonts w:cs="B Nazanin" w:hint="cs"/>
                <w:rtl/>
                <w:lang w:bidi="fa-IR"/>
              </w:rPr>
              <w:t>80درصد استادیار پایه یک یا توافقی</w:t>
            </w:r>
            <w:r w:rsidRPr="002D1BE1">
              <w:rPr>
                <w:rFonts w:cs="B Nazanin" w:hint="cs"/>
                <w:rtl/>
                <w:lang w:bidi="fa-IR"/>
              </w:rPr>
              <w:t xml:space="preserve">) یا یک طرح برون سازمانی جهت پرداخت یک سال حقوق پسادکتری </w:t>
            </w:r>
            <w:r w:rsidR="00002C35">
              <w:rPr>
                <w:rFonts w:cs="B Nazanin" w:hint="cs"/>
                <w:rtl/>
                <w:lang w:bidi="fa-IR"/>
              </w:rPr>
              <w:t>(مشترک گرنت و طرح)</w:t>
            </w:r>
          </w:p>
          <w:p w14:paraId="6524511D" w14:textId="3E82203A" w:rsidR="00210D25" w:rsidRPr="004E3119" w:rsidRDefault="00210D25" w:rsidP="00210D25">
            <w:pPr>
              <w:pStyle w:val="ListParagraph"/>
              <w:bidi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در شرایط خاص امکان اشتراک گرنت دو میزبان وجود دارد</w:t>
            </w:r>
          </w:p>
        </w:tc>
        <w:tc>
          <w:tcPr>
            <w:tcW w:w="4007" w:type="dxa"/>
            <w:gridSpan w:val="3"/>
          </w:tcPr>
          <w:p w14:paraId="26A0F157" w14:textId="1C68FD62" w:rsidR="002D1BE1" w:rsidRPr="002D1BE1" w:rsidRDefault="000114CB" w:rsidP="00002C35">
            <w:pPr>
              <w:pStyle w:val="ListParagraph"/>
              <w:bidi/>
              <w:ind w:left="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>1-</w:t>
            </w:r>
            <w:r w:rsidR="00305A6D" w:rsidRPr="002D1BE1">
              <w:rPr>
                <w:rFonts w:cs="B Nazanin" w:hint="cs"/>
                <w:rtl/>
                <w:lang w:bidi="fa-IR"/>
              </w:rPr>
              <w:t>اعلام به  معاونت پژوهشی جهت بارگذاری فراخوان در سایت دانشگاه</w:t>
            </w:r>
            <w:r w:rsidR="00002C35">
              <w:rPr>
                <w:rFonts w:cs="B Nazanin" w:hint="cs"/>
                <w:rtl/>
                <w:lang w:bidi="fa-IR"/>
              </w:rPr>
              <w:t>. یا انجام فراخوان در سایت دانشکده و اطلاع رسانی به معاونت پژوهشی</w:t>
            </w:r>
            <w:r w:rsidR="00210D25">
              <w:rPr>
                <w:rFonts w:cs="B Nazanin" w:hint="cs"/>
                <w:rtl/>
                <w:lang w:bidi="fa-IR"/>
              </w:rPr>
              <w:t>.</w:t>
            </w:r>
            <w:r w:rsidR="00002C35">
              <w:rPr>
                <w:rFonts w:cs="B Nazanin" w:hint="cs"/>
                <w:rtl/>
                <w:lang w:bidi="fa-IR"/>
              </w:rPr>
              <w:t xml:space="preserve"> </w:t>
            </w:r>
          </w:p>
          <w:p w14:paraId="07576A01" w14:textId="3FABB38B" w:rsidR="002D1BE1" w:rsidRPr="002D1BE1" w:rsidRDefault="002D1BE1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>2-انتخاب پژوهشیار واجد شرایط پس از اینکه معاونت پژوهشی پرونده های تجمیع شده را به و احد ارسال کرد</w:t>
            </w:r>
            <w:r w:rsidR="00002C35">
              <w:rPr>
                <w:rFonts w:cs="B Nazanin" w:hint="cs"/>
                <w:rtl/>
                <w:lang w:bidi="fa-IR"/>
              </w:rPr>
              <w:t xml:space="preserve">. </w:t>
            </w:r>
          </w:p>
          <w:p w14:paraId="3F8A6235" w14:textId="3011C417" w:rsidR="002D1BE1" w:rsidRPr="002D1BE1" w:rsidRDefault="002D1BE1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 xml:space="preserve">3- اعلام </w:t>
            </w:r>
            <w:r w:rsidR="00002C35">
              <w:rPr>
                <w:rFonts w:cs="B Nazanin" w:hint="cs"/>
                <w:rtl/>
                <w:lang w:bidi="fa-IR"/>
              </w:rPr>
              <w:t xml:space="preserve"> نتیجه تصمیم گیری واحد به صورت </w:t>
            </w:r>
            <w:r w:rsidRPr="002D1BE1">
              <w:rPr>
                <w:rFonts w:cs="B Nazanin" w:hint="cs"/>
                <w:rtl/>
                <w:lang w:bidi="fa-IR"/>
              </w:rPr>
              <w:t>کتبی به معاونت پژوهشی (در شورای پژوهشی واحد مصوب شده باشد)</w:t>
            </w:r>
            <w:r w:rsidR="00210D25">
              <w:rPr>
                <w:rFonts w:cs="B Nazanin" w:hint="cs"/>
                <w:rtl/>
                <w:lang w:bidi="fa-IR"/>
              </w:rPr>
              <w:t>. تاریخ تصویب و شروع به کار محقق و تعداد ماه.</w:t>
            </w:r>
          </w:p>
          <w:p w14:paraId="3AE66DC9" w14:textId="42A61D3E" w:rsidR="002D1BE1" w:rsidRPr="00497D5D" w:rsidRDefault="002D1BE1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rtl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>4-</w:t>
            </w:r>
            <w:r w:rsidR="00497D5D">
              <w:rPr>
                <w:rFonts w:cs="B Nazanin" w:hint="cs"/>
                <w:rtl/>
                <w:lang w:bidi="fa-IR"/>
              </w:rPr>
              <w:t>پس از انعقاد قرارداد از سوی معاونت پژوهشی دانشگاه، واحد بایستی ب</w:t>
            </w:r>
            <w:r w:rsidRPr="002D1BE1">
              <w:rPr>
                <w:rFonts w:cs="B Nazanin" w:hint="cs"/>
                <w:rtl/>
                <w:lang w:bidi="fa-IR"/>
              </w:rPr>
              <w:t>ه موقع تایید انجام  کار</w:t>
            </w:r>
            <w:r w:rsidR="00210D25">
              <w:rPr>
                <w:rFonts w:cs="B Nazanin" w:hint="cs"/>
                <w:rtl/>
                <w:lang w:bidi="fa-IR"/>
              </w:rPr>
              <w:t xml:space="preserve"> محقق</w:t>
            </w:r>
            <w:r w:rsidR="00497D5D">
              <w:rPr>
                <w:rFonts w:cs="B Nazanin" w:hint="cs"/>
                <w:rtl/>
                <w:lang w:bidi="fa-IR"/>
              </w:rPr>
              <w:t xml:space="preserve"> را </w:t>
            </w:r>
            <w:r w:rsidR="00210D25">
              <w:rPr>
                <w:rFonts w:cs="B Nazanin" w:hint="cs"/>
                <w:rtl/>
                <w:lang w:bidi="fa-IR"/>
              </w:rPr>
              <w:t xml:space="preserve"> </w:t>
            </w:r>
            <w:r w:rsidRPr="002D1BE1">
              <w:rPr>
                <w:rFonts w:cs="B Nazanin" w:hint="cs"/>
                <w:rtl/>
                <w:lang w:bidi="fa-IR"/>
              </w:rPr>
              <w:t xml:space="preserve"> </w:t>
            </w:r>
            <w:r w:rsidR="00497D5D">
              <w:rPr>
                <w:rFonts w:cs="B Nazanin" w:hint="cs"/>
                <w:rtl/>
                <w:lang w:bidi="fa-IR"/>
              </w:rPr>
              <w:t xml:space="preserve">هر ماه قبل از </w:t>
            </w:r>
            <w:r w:rsidRPr="002D1BE1">
              <w:rPr>
                <w:rFonts w:cs="B Nazanin" w:hint="cs"/>
                <w:rtl/>
                <w:lang w:bidi="fa-IR"/>
              </w:rPr>
              <w:t xml:space="preserve">پانزدهم </w:t>
            </w:r>
            <w:r w:rsidR="00497D5D">
              <w:rPr>
                <w:rFonts w:cs="B Nazanin" w:hint="cs"/>
                <w:rtl/>
                <w:lang w:bidi="fa-IR"/>
              </w:rPr>
              <w:t>آن ماه، به معاونت پژوهشی ارسال نماید.</w:t>
            </w:r>
          </w:p>
          <w:p w14:paraId="350E8C64" w14:textId="77777777" w:rsidR="002D1BE1" w:rsidRPr="002D1BE1" w:rsidRDefault="002D1BE1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>5-در صورت تمایل به تمدید قرارداد بایستی درخواست یک ماه قبل از پایان قراردادبه معاونت پژوهشی ارسال شود.</w:t>
            </w:r>
          </w:p>
          <w:p w14:paraId="0A2CA00A" w14:textId="5719F188" w:rsidR="002D1BE1" w:rsidRPr="002D1BE1" w:rsidRDefault="002D1BE1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>5-همچن</w:t>
            </w:r>
            <w:r w:rsidR="00497D5D">
              <w:rPr>
                <w:rFonts w:cs="B Nazanin" w:hint="cs"/>
                <w:rtl/>
                <w:lang w:bidi="fa-IR"/>
              </w:rPr>
              <w:t>ی</w:t>
            </w:r>
            <w:r w:rsidRPr="002D1BE1">
              <w:rPr>
                <w:rFonts w:cs="B Nazanin" w:hint="cs"/>
                <w:rtl/>
                <w:lang w:bidi="fa-IR"/>
              </w:rPr>
              <w:t>ن بایستی اعتبار ویژه استاد کفایت حقوق ماه های درخواستی را داشته باشد.</w:t>
            </w:r>
          </w:p>
        </w:tc>
        <w:tc>
          <w:tcPr>
            <w:tcW w:w="4689" w:type="dxa"/>
            <w:gridSpan w:val="4"/>
          </w:tcPr>
          <w:p w14:paraId="6D044C96" w14:textId="77777777" w:rsidR="002D1BE1" w:rsidRPr="002D1BE1" w:rsidRDefault="002D1BE1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 xml:space="preserve">1-تجمیع </w:t>
            </w:r>
            <w:r w:rsidR="009C7210">
              <w:rPr>
                <w:rFonts w:cs="B Nazanin" w:hint="cs"/>
                <w:rtl/>
                <w:lang w:bidi="fa-IR"/>
              </w:rPr>
              <w:t xml:space="preserve">و بررسی </w:t>
            </w:r>
            <w:r w:rsidRPr="002D1BE1">
              <w:rPr>
                <w:rFonts w:cs="B Nazanin" w:hint="cs"/>
                <w:rtl/>
                <w:lang w:bidi="fa-IR"/>
              </w:rPr>
              <w:t xml:space="preserve">پرونده های واصله در معاونت پژوهشی </w:t>
            </w:r>
          </w:p>
          <w:p w14:paraId="58FB1618" w14:textId="77777777" w:rsidR="002D1BE1" w:rsidRPr="002D1BE1" w:rsidRDefault="002D1BE1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>2-ارسال پرونده ها به واحد متقاضی</w:t>
            </w:r>
          </w:p>
          <w:p w14:paraId="338B7D72" w14:textId="77777777" w:rsidR="002D1BE1" w:rsidRPr="002D1BE1" w:rsidRDefault="002D1BE1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>3-عقد قرارداد با متقاضی.</w:t>
            </w:r>
          </w:p>
          <w:p w14:paraId="09585961" w14:textId="1953DE6D" w:rsidR="002D1BE1" w:rsidRPr="002D1BE1" w:rsidRDefault="002D1BE1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2D1BE1">
              <w:rPr>
                <w:rFonts w:cs="B Nazanin" w:hint="cs"/>
                <w:rtl/>
                <w:lang w:bidi="fa-IR"/>
              </w:rPr>
              <w:t>4-ارسال تایید انجام کار به مدیریت منابع انسانی پس از دریافت آن از واحد مربوط</w:t>
            </w:r>
            <w:r w:rsidR="00497D5D">
              <w:rPr>
                <w:rFonts w:cs="B Nazanin" w:hint="cs"/>
                <w:rtl/>
                <w:lang w:bidi="fa-IR"/>
              </w:rPr>
              <w:t>.</w:t>
            </w:r>
          </w:p>
          <w:p w14:paraId="1D69A559" w14:textId="77777777" w:rsidR="002D1BE1" w:rsidRPr="002D1BE1" w:rsidRDefault="002D1BE1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  <w:p w14:paraId="78F90944" w14:textId="77777777" w:rsidR="002D1BE1" w:rsidRPr="002D1BE1" w:rsidRDefault="002D1BE1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</w:tr>
      <w:tr w:rsidR="00210D25" w:rsidRPr="002D1BE1" w14:paraId="0D616D4E" w14:textId="77777777" w:rsidTr="00C642D9">
        <w:trPr>
          <w:trHeight w:val="1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</w:tcPr>
          <w:p w14:paraId="32A89CFF" w14:textId="37E4DA19" w:rsidR="008C28E0" w:rsidRPr="002D1BE1" w:rsidRDefault="00E74B75" w:rsidP="00305A6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844" w:type="dxa"/>
            <w:gridSpan w:val="2"/>
          </w:tcPr>
          <w:p w14:paraId="099BAE21" w14:textId="7D22852C" w:rsidR="008C28E0" w:rsidRPr="002D1BE1" w:rsidRDefault="008C28E0" w:rsidP="00305A6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با </w:t>
            </w:r>
            <w:r w:rsidR="00002C35">
              <w:rPr>
                <w:rFonts w:cs="B Nazanin" w:hint="cs"/>
                <w:rtl/>
                <w:lang w:bidi="fa-IR"/>
              </w:rPr>
              <w:t xml:space="preserve">تامین مالی از سوی </w:t>
            </w:r>
            <w:r>
              <w:rPr>
                <w:rFonts w:cs="B Nazanin" w:hint="cs"/>
                <w:rtl/>
                <w:lang w:bidi="fa-IR"/>
              </w:rPr>
              <w:t xml:space="preserve"> صندوق حمایت از پژوهشگران و فناوران کشور </w:t>
            </w:r>
          </w:p>
        </w:tc>
        <w:tc>
          <w:tcPr>
            <w:tcW w:w="1552" w:type="dxa"/>
            <w:gridSpan w:val="2"/>
          </w:tcPr>
          <w:p w14:paraId="515E2490" w14:textId="77777777" w:rsidR="008C28E0" w:rsidRDefault="008C28E0" w:rsidP="002D1BE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مطابق با شرایط اعلام شده در سایت </w:t>
            </w:r>
            <w:r>
              <w:rPr>
                <w:rFonts w:cs="B Nazanin"/>
                <w:lang w:bidi="fa-IR"/>
              </w:rPr>
              <w:t>INSF</w:t>
            </w:r>
          </w:p>
          <w:p w14:paraId="3473EEC2" w14:textId="1113DD6C" w:rsidR="00002C35" w:rsidRDefault="00002C35" w:rsidP="00002C35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lang w:bidi="fa-IR"/>
              </w:rPr>
            </w:pPr>
            <w:r w:rsidRPr="00002C35">
              <w:rPr>
                <w:rFonts w:cs="B Nazanin"/>
                <w:lang w:bidi="fa-IR"/>
              </w:rPr>
              <w:t>https://insf.org/fa</w:t>
            </w:r>
          </w:p>
        </w:tc>
        <w:tc>
          <w:tcPr>
            <w:tcW w:w="1789" w:type="dxa"/>
            <w:gridSpan w:val="3"/>
          </w:tcPr>
          <w:p w14:paraId="5CB10F70" w14:textId="77777777" w:rsidR="008C28E0" w:rsidRDefault="008C28E0" w:rsidP="00210D25">
            <w:pPr>
              <w:pStyle w:val="ListParagraph"/>
              <w:bidi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مطابق با شرایط اعلام شده در سایت </w:t>
            </w:r>
            <w:r>
              <w:rPr>
                <w:rFonts w:cs="B Nazanin"/>
                <w:lang w:bidi="fa-IR"/>
              </w:rPr>
              <w:t>INSF</w:t>
            </w:r>
          </w:p>
          <w:p w14:paraId="5E9B6499" w14:textId="02F4BB3D" w:rsidR="008D285B" w:rsidRPr="002D1BE1" w:rsidRDefault="008D285B" w:rsidP="00210D25">
            <w:pPr>
              <w:pStyle w:val="ListParagraph"/>
              <w:bidi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و دانشیار به بالا </w:t>
            </w:r>
          </w:p>
        </w:tc>
        <w:tc>
          <w:tcPr>
            <w:tcW w:w="4007" w:type="dxa"/>
            <w:gridSpan w:val="3"/>
          </w:tcPr>
          <w:p w14:paraId="23842ECE" w14:textId="422C29B6" w:rsidR="008C28E0" w:rsidRDefault="008C28E0" w:rsidP="008C28E0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اگر با استفاده از تفاهم نامه دانشگاه با صندوق باشد </w:t>
            </w:r>
            <w:r w:rsidR="00002C35">
              <w:rPr>
                <w:rFonts w:cs="B Nazanin" w:hint="cs"/>
                <w:rtl/>
                <w:lang w:bidi="fa-IR"/>
              </w:rPr>
              <w:t>(یعنی بخشی از تامین مالی برعهده داشگاه و بخشی برعهده صندوق باشد)</w:t>
            </w:r>
            <w:r>
              <w:rPr>
                <w:rFonts w:cs="B Nazanin" w:hint="cs"/>
                <w:rtl/>
                <w:lang w:bidi="fa-IR"/>
              </w:rPr>
              <w:t>باید رزومه در دانشکده</w:t>
            </w:r>
            <w:r w:rsidR="00497D5D">
              <w:rPr>
                <w:rFonts w:cs="B Nazanin" w:hint="cs"/>
                <w:rtl/>
                <w:lang w:bidi="fa-IR"/>
              </w:rPr>
              <w:t>/پژوهشکده</w:t>
            </w:r>
            <w:r>
              <w:rPr>
                <w:rFonts w:cs="B Nazanin" w:hint="cs"/>
                <w:rtl/>
                <w:lang w:bidi="fa-IR"/>
              </w:rPr>
              <w:t xml:space="preserve"> بررسی و دو بار داوری</w:t>
            </w:r>
            <w:r w:rsidR="00497D5D">
              <w:rPr>
                <w:rFonts w:cs="B Nazanin" w:hint="cs"/>
                <w:rtl/>
                <w:lang w:bidi="fa-IR"/>
              </w:rPr>
              <w:t xml:space="preserve"> شود</w:t>
            </w:r>
            <w:r>
              <w:rPr>
                <w:rFonts w:cs="B Nazanin" w:hint="cs"/>
                <w:rtl/>
                <w:lang w:bidi="fa-IR"/>
              </w:rPr>
              <w:t xml:space="preserve"> (داوران</w:t>
            </w:r>
            <w:r w:rsidR="00002C35">
              <w:rPr>
                <w:rFonts w:cs="B Nazanin" w:hint="cs"/>
                <w:rtl/>
                <w:lang w:bidi="fa-IR"/>
              </w:rPr>
              <w:t xml:space="preserve"> نباید هیچ ارتباط استخدامی با دانشگاه داشته باشند</w:t>
            </w:r>
            <w:r>
              <w:rPr>
                <w:rFonts w:cs="B Nazanin" w:hint="cs"/>
                <w:rtl/>
                <w:lang w:bidi="fa-IR"/>
              </w:rPr>
              <w:t xml:space="preserve">) </w:t>
            </w:r>
            <w:r w:rsidR="00497D5D">
              <w:rPr>
                <w:rFonts w:cs="B Nazanin" w:hint="cs"/>
                <w:rtl/>
                <w:lang w:bidi="fa-IR"/>
              </w:rPr>
              <w:t xml:space="preserve">سپس </w:t>
            </w:r>
            <w:r>
              <w:rPr>
                <w:rFonts w:cs="B Nazanin" w:hint="cs"/>
                <w:rtl/>
                <w:lang w:bidi="fa-IR"/>
              </w:rPr>
              <w:t>به همراه رزومه استاد و متقاضی و طرح پژوهشی و داوری ها به معاونت پژوهشی و فناوری ارسال شود</w:t>
            </w:r>
            <w:r w:rsidR="00497D5D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</w:p>
          <w:p w14:paraId="0A6F3B28" w14:textId="65DE430B" w:rsidR="00002C35" w:rsidRPr="00002C35" w:rsidRDefault="008C28E0" w:rsidP="00C642D9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 w:rsidRPr="008C28E0">
              <w:rPr>
                <w:rFonts w:cs="B Nazanin" w:hint="cs"/>
                <w:rtl/>
                <w:lang w:bidi="fa-IR"/>
              </w:rPr>
              <w:t>2-</w:t>
            </w:r>
            <w:r>
              <w:rPr>
                <w:rFonts w:cs="B Nazanin" w:hint="cs"/>
                <w:rtl/>
                <w:lang w:bidi="fa-IR"/>
              </w:rPr>
              <w:t xml:space="preserve"> چنانچه بدون استفاده از تفاهم نامه باشد بایستی </w:t>
            </w:r>
            <w:r w:rsidR="004E3119">
              <w:rPr>
                <w:rFonts w:cs="B Nazanin" w:hint="cs"/>
                <w:rtl/>
                <w:lang w:bidi="fa-IR"/>
              </w:rPr>
              <w:t xml:space="preserve"> محقق </w:t>
            </w:r>
            <w:r>
              <w:rPr>
                <w:rFonts w:cs="B Nazanin" w:hint="cs"/>
                <w:rtl/>
                <w:lang w:bidi="fa-IR"/>
              </w:rPr>
              <w:t xml:space="preserve">تایید اولیه دانشکده را کسب نمایند و دانشکده صرفا معرفی نامه تکمیل شده </w:t>
            </w:r>
            <w:r w:rsidR="004E3119">
              <w:rPr>
                <w:rFonts w:cs="B Nazanin" w:hint="cs"/>
                <w:rtl/>
                <w:lang w:bidi="fa-IR"/>
              </w:rPr>
              <w:t>را</w:t>
            </w:r>
            <w:r>
              <w:rPr>
                <w:rFonts w:cs="B Nazanin" w:hint="cs"/>
                <w:rtl/>
                <w:lang w:bidi="fa-IR"/>
              </w:rPr>
              <w:t xml:space="preserve"> طی نامه رسمی و درخواست استفاده </w:t>
            </w:r>
            <w:r w:rsidR="00754380">
              <w:rPr>
                <w:rFonts w:cs="B Nazanin" w:hint="cs"/>
                <w:rtl/>
                <w:lang w:bidi="fa-IR"/>
              </w:rPr>
              <w:t>تسهیلات پسادکتری</w:t>
            </w:r>
            <w:r w:rsidR="00497D5D">
              <w:rPr>
                <w:rFonts w:cs="B Nazanin" w:hint="cs"/>
                <w:rtl/>
                <w:lang w:bidi="fa-IR"/>
              </w:rPr>
              <w:t>،</w:t>
            </w:r>
            <w:r w:rsidR="00754380">
              <w:rPr>
                <w:rFonts w:cs="B Nazanin" w:hint="cs"/>
                <w:rtl/>
                <w:lang w:bidi="fa-IR"/>
              </w:rPr>
              <w:t xml:space="preserve"> مستقل از تفاهم نامه </w:t>
            </w:r>
            <w:r w:rsidR="004E3119">
              <w:rPr>
                <w:rFonts w:cs="B Nazanin" w:hint="cs"/>
                <w:rtl/>
                <w:lang w:bidi="fa-IR"/>
              </w:rPr>
              <w:t xml:space="preserve">را </w:t>
            </w:r>
            <w:r w:rsidR="00754380">
              <w:rPr>
                <w:rFonts w:cs="B Nazanin" w:hint="cs"/>
                <w:rtl/>
                <w:lang w:bidi="fa-IR"/>
              </w:rPr>
              <w:t xml:space="preserve">به معاونت پژوهشی ارسال </w:t>
            </w:r>
            <w:r w:rsidR="004E3119">
              <w:rPr>
                <w:rFonts w:cs="B Nazanin" w:hint="cs"/>
                <w:rtl/>
                <w:lang w:bidi="fa-IR"/>
              </w:rPr>
              <w:t>نماید.(ارسال پروپوزال مطرح شده توصیه می</w:t>
            </w:r>
            <w:r w:rsidR="004E3119">
              <w:rPr>
                <w:rFonts w:cs="B Nazanin"/>
                <w:rtl/>
                <w:lang w:bidi="fa-IR"/>
              </w:rPr>
              <w:softHyphen/>
            </w:r>
            <w:r w:rsidR="004E3119">
              <w:rPr>
                <w:rFonts w:cs="B Nazanin" w:hint="cs"/>
                <w:rtl/>
                <w:lang w:bidi="fa-IR"/>
              </w:rPr>
              <w:t>شود</w:t>
            </w:r>
            <w:r w:rsidR="00497D5D">
              <w:rPr>
                <w:rFonts w:cs="B Nazanin" w:hint="cs"/>
                <w:rtl/>
                <w:lang w:bidi="fa-IR"/>
              </w:rPr>
              <w:t>).</w:t>
            </w:r>
          </w:p>
        </w:tc>
        <w:tc>
          <w:tcPr>
            <w:tcW w:w="4689" w:type="dxa"/>
            <w:gridSpan w:val="4"/>
          </w:tcPr>
          <w:p w14:paraId="46786265" w14:textId="26D73AD2" w:rsidR="008C28E0" w:rsidRDefault="008C28E0" w:rsidP="002D1BE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برای متقاضی معرفی نامه صادر می شود که بایستی </w:t>
            </w:r>
            <w:r w:rsidR="004E3119">
              <w:rPr>
                <w:rFonts w:cs="B Nazanin" w:hint="cs"/>
                <w:rtl/>
                <w:lang w:bidi="fa-IR"/>
              </w:rPr>
              <w:t xml:space="preserve">توسط محقق </w:t>
            </w:r>
            <w:r>
              <w:rPr>
                <w:rFonts w:cs="B Nazanin" w:hint="cs"/>
                <w:rtl/>
                <w:lang w:bidi="fa-IR"/>
              </w:rPr>
              <w:t xml:space="preserve">به همراه داوریها در سایت مربوط صندوق بارگذاری و منتظر </w:t>
            </w:r>
            <w:r w:rsidR="004E3119">
              <w:rPr>
                <w:rFonts w:cs="B Nazanin" w:hint="cs"/>
                <w:rtl/>
                <w:lang w:bidi="fa-IR"/>
              </w:rPr>
              <w:t>نتیجه</w:t>
            </w:r>
            <w:r>
              <w:rPr>
                <w:rFonts w:cs="B Nazanin" w:hint="cs"/>
                <w:rtl/>
                <w:lang w:bidi="fa-IR"/>
              </w:rPr>
              <w:t xml:space="preserve"> باشند</w:t>
            </w:r>
            <w:r w:rsidR="004E3119">
              <w:rPr>
                <w:rFonts w:cs="B Nazanin" w:hint="cs"/>
                <w:rtl/>
                <w:lang w:bidi="fa-IR"/>
              </w:rPr>
              <w:t>؛</w:t>
            </w:r>
            <w:r>
              <w:rPr>
                <w:rFonts w:cs="B Nazanin" w:hint="cs"/>
                <w:rtl/>
                <w:lang w:bidi="fa-IR"/>
              </w:rPr>
              <w:t xml:space="preserve"> در صورت دریافت قرارداد به معاونت پژوهشی تحویل دهند تا به امضای معاونت پژوهشی و فناوری دانشگاه برسد.</w:t>
            </w:r>
          </w:p>
          <w:p w14:paraId="54277F1C" w14:textId="3A3C38B4" w:rsidR="00754380" w:rsidRDefault="00754380" w:rsidP="00754380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rtl/>
                <w:lang w:bidi="fa-IR"/>
              </w:rPr>
            </w:pPr>
            <w:r>
              <w:rPr>
                <w:rFonts w:cs="Calibri" w:hint="cs"/>
                <w:rtl/>
                <w:lang w:bidi="fa-IR"/>
              </w:rPr>
              <w:t xml:space="preserve">برای نوع مستقل معرفی نامه به محقق تحویل می شود و سایر مراحل برعهده صندوق </w:t>
            </w:r>
            <w:r w:rsidR="00497D5D">
              <w:rPr>
                <w:rFonts w:cs="Calibri" w:hint="cs"/>
                <w:rtl/>
                <w:lang w:bidi="fa-IR"/>
              </w:rPr>
              <w:t xml:space="preserve">و محقق </w:t>
            </w:r>
            <w:r>
              <w:rPr>
                <w:rFonts w:cs="Calibri" w:hint="cs"/>
                <w:rtl/>
                <w:lang w:bidi="fa-IR"/>
              </w:rPr>
              <w:t>است</w:t>
            </w:r>
          </w:p>
          <w:p w14:paraId="2E41B104" w14:textId="6734B6E6" w:rsidR="009D3E7B" w:rsidRDefault="009D3E7B" w:rsidP="009D3E7B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rtl/>
                <w:lang w:bidi="fa-IR"/>
              </w:rPr>
            </w:pPr>
            <w:r w:rsidRPr="004E3119">
              <w:rPr>
                <w:rFonts w:cs="B Nazanin" w:hint="cs"/>
                <w:rtl/>
                <w:lang w:bidi="fa-IR"/>
              </w:rPr>
              <w:t>پس از ارسال قرارداد از سوی بنیاد چنانچه از نوع تقاهم نامه ای باشد مطابق با قرارداد و با</w:t>
            </w:r>
            <w:r w:rsidR="00497D5D">
              <w:rPr>
                <w:rFonts w:cs="B Nazanin" w:hint="cs"/>
                <w:rtl/>
                <w:lang w:bidi="fa-IR"/>
              </w:rPr>
              <w:t xml:space="preserve"> </w:t>
            </w:r>
            <w:r w:rsidRPr="004E3119">
              <w:rPr>
                <w:rFonts w:cs="B Nazanin" w:hint="cs"/>
                <w:rtl/>
                <w:lang w:bidi="fa-IR"/>
              </w:rPr>
              <w:t>درخواست</w:t>
            </w:r>
            <w:r>
              <w:rPr>
                <w:rFonts w:cs="Calibri" w:hint="cs"/>
                <w:rtl/>
                <w:lang w:bidi="fa-IR"/>
              </w:rPr>
              <w:t xml:space="preserve"> </w:t>
            </w:r>
            <w:r w:rsidRPr="004E3119">
              <w:rPr>
                <w:rFonts w:cs="B Nazanin" w:hint="cs"/>
                <w:rtl/>
                <w:lang w:bidi="fa-IR"/>
              </w:rPr>
              <w:t>استاد و دانشکده /پژوهشکده پرداخت</w:t>
            </w:r>
            <w:r w:rsidR="00497D5D">
              <w:rPr>
                <w:rFonts w:cs="B Nazanin"/>
                <w:rtl/>
                <w:lang w:bidi="fa-IR"/>
              </w:rPr>
              <w:softHyphen/>
            </w:r>
            <w:r w:rsidRPr="004E3119">
              <w:rPr>
                <w:rFonts w:cs="B Nazanin" w:hint="cs"/>
                <w:rtl/>
                <w:lang w:bidi="fa-IR"/>
              </w:rPr>
              <w:t>ها انجام و تاییدیه پرداخت به محقق تحویل می گردد</w:t>
            </w:r>
            <w:r>
              <w:rPr>
                <w:rFonts w:cs="Calibri" w:hint="cs"/>
                <w:rtl/>
                <w:lang w:bidi="fa-IR"/>
              </w:rPr>
              <w:t>.</w:t>
            </w:r>
            <w:r w:rsidR="004E3119">
              <w:rPr>
                <w:rFonts w:cs="Calibri" w:hint="cs"/>
                <w:rtl/>
                <w:lang w:bidi="fa-IR"/>
              </w:rPr>
              <w:t>(محقق باید مکاتبات تاییدیه را در سایت صندوق بارگذاری کند تا موفق به دریافت سهم صندوق شود).</w:t>
            </w:r>
          </w:p>
          <w:p w14:paraId="683D292C" w14:textId="729A5B21" w:rsidR="00754380" w:rsidRPr="008C28E0" w:rsidRDefault="004E3119" w:rsidP="00754380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rtl/>
                <w:lang w:bidi="fa-IR"/>
              </w:rPr>
            </w:pPr>
            <w:r w:rsidRPr="00002C35">
              <w:rPr>
                <w:rFonts w:cs="B Nazanin" w:hint="cs"/>
                <w:rtl/>
                <w:lang w:bidi="fa-IR"/>
              </w:rPr>
              <w:t>-</w:t>
            </w:r>
            <w:r>
              <w:rPr>
                <w:rFonts w:cs="B Nazanin"/>
                <w:rtl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معاونت پژوهشی صرفا برای موارد تفاهم نامه</w:t>
            </w:r>
            <w:r>
              <w:rPr>
                <w:rFonts w:cs="B Nazanin"/>
                <w:rtl/>
                <w:lang w:bidi="fa-IR"/>
              </w:rPr>
              <w:softHyphen/>
            </w:r>
            <w:r>
              <w:rPr>
                <w:rFonts w:cs="B Nazanin" w:hint="cs"/>
                <w:rtl/>
                <w:lang w:bidi="fa-IR"/>
              </w:rPr>
              <w:t xml:space="preserve">ای گواهینامه صادر </w:t>
            </w:r>
            <w:r w:rsidR="00572677">
              <w:rPr>
                <w:rFonts w:cs="B Nazanin"/>
                <w:rtl/>
                <w:lang w:bidi="fa-IR"/>
              </w:rPr>
              <w:br/>
            </w:r>
            <w:r>
              <w:rPr>
                <w:rFonts w:cs="B Nazanin" w:hint="cs"/>
                <w:rtl/>
                <w:lang w:bidi="fa-IR"/>
              </w:rPr>
              <w:t>می نماید و در موارد مستقل صدور  گواهینامه برعهده صندوق حمایت می باشد.</w:t>
            </w:r>
          </w:p>
        </w:tc>
      </w:tr>
      <w:tr w:rsidR="00C642D9" w:rsidRPr="002D1BE1" w14:paraId="1024AEBC" w14:textId="77777777" w:rsidTr="00C642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shd w:val="clear" w:color="auto" w:fill="2E74B5" w:themeFill="accent1" w:themeFillShade="BF"/>
          </w:tcPr>
          <w:p w14:paraId="3807936B" w14:textId="017723A4" w:rsidR="0072104E" w:rsidRPr="0072104E" w:rsidRDefault="0072104E" w:rsidP="0072104E">
            <w:pPr>
              <w:bidi/>
              <w:jc w:val="both"/>
              <w:rPr>
                <w:rFonts w:cs="B Nazanin"/>
                <w:color w:val="FFFFFF" w:themeColor="background1"/>
                <w:sz w:val="26"/>
                <w:szCs w:val="26"/>
                <w:rtl/>
                <w:lang w:bidi="fa-IR"/>
              </w:rPr>
            </w:pPr>
            <w:r w:rsidRPr="0072104E">
              <w:rPr>
                <w:rFonts w:cs="B Nazanin" w:hint="cs"/>
                <w:color w:val="FFFFFF" w:themeColor="background1"/>
                <w:sz w:val="26"/>
                <w:szCs w:val="26"/>
                <w:rtl/>
                <w:lang w:bidi="fa-IR"/>
              </w:rPr>
              <w:lastRenderedPageBreak/>
              <w:t xml:space="preserve">ردیف </w:t>
            </w:r>
          </w:p>
        </w:tc>
        <w:tc>
          <w:tcPr>
            <w:tcW w:w="1844" w:type="dxa"/>
            <w:gridSpan w:val="2"/>
            <w:shd w:val="clear" w:color="auto" w:fill="2E74B5" w:themeFill="accent1" w:themeFillShade="BF"/>
          </w:tcPr>
          <w:p w14:paraId="15AF45E4" w14:textId="529EF656" w:rsidR="0072104E" w:rsidRPr="0072104E" w:rsidRDefault="0072104E" w:rsidP="0072104E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</w:pPr>
            <w:r w:rsidRPr="0072104E">
              <w:rPr>
                <w:rFonts w:cs="B Nazanin" w:hint="cs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  <w:t xml:space="preserve">نوع </w:t>
            </w:r>
          </w:p>
        </w:tc>
        <w:tc>
          <w:tcPr>
            <w:tcW w:w="1827" w:type="dxa"/>
            <w:gridSpan w:val="3"/>
            <w:shd w:val="clear" w:color="auto" w:fill="2E74B5" w:themeFill="accent1" w:themeFillShade="BF"/>
          </w:tcPr>
          <w:p w14:paraId="00190364" w14:textId="375D1E15" w:rsidR="0072104E" w:rsidRPr="0072104E" w:rsidRDefault="0072104E" w:rsidP="0072104E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</w:pPr>
            <w:r w:rsidRPr="0072104E">
              <w:rPr>
                <w:rFonts w:cs="B Nazanin" w:hint="cs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  <w:t xml:space="preserve">شرایط پژوهشگر پسادکتری </w:t>
            </w:r>
          </w:p>
        </w:tc>
        <w:tc>
          <w:tcPr>
            <w:tcW w:w="3549" w:type="dxa"/>
            <w:gridSpan w:val="4"/>
            <w:shd w:val="clear" w:color="auto" w:fill="2E74B5" w:themeFill="accent1" w:themeFillShade="BF"/>
          </w:tcPr>
          <w:p w14:paraId="5AA3B259" w14:textId="0A57CC98" w:rsidR="0072104E" w:rsidRPr="0072104E" w:rsidRDefault="0072104E" w:rsidP="0072104E">
            <w:pPr>
              <w:pStyle w:val="ListParagraph"/>
              <w:bidi/>
              <w:ind w:left="22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</w:pPr>
            <w:r w:rsidRPr="0072104E">
              <w:rPr>
                <w:rFonts w:cs="B Nazanin" w:hint="cs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  <w:t xml:space="preserve">شرایط استاد میزبان </w:t>
            </w:r>
          </w:p>
        </w:tc>
        <w:tc>
          <w:tcPr>
            <w:tcW w:w="2912" w:type="dxa"/>
            <w:gridSpan w:val="2"/>
            <w:shd w:val="clear" w:color="auto" w:fill="2E74B5" w:themeFill="accent1" w:themeFillShade="BF"/>
          </w:tcPr>
          <w:p w14:paraId="54FDE1D0" w14:textId="6550A933" w:rsidR="0072104E" w:rsidRPr="0072104E" w:rsidRDefault="0072104E" w:rsidP="0072104E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</w:pPr>
            <w:r w:rsidRPr="0072104E">
              <w:rPr>
                <w:rFonts w:cs="B Nazanin" w:hint="cs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  <w:t xml:space="preserve">اقدامات دانشکده/پژوهشکده  </w:t>
            </w:r>
          </w:p>
        </w:tc>
        <w:tc>
          <w:tcPr>
            <w:tcW w:w="3749" w:type="dxa"/>
            <w:gridSpan w:val="3"/>
            <w:shd w:val="clear" w:color="auto" w:fill="2E74B5" w:themeFill="accent1" w:themeFillShade="BF"/>
          </w:tcPr>
          <w:p w14:paraId="2ACCDC1B" w14:textId="6277FC64" w:rsidR="0072104E" w:rsidRPr="0072104E" w:rsidRDefault="0072104E" w:rsidP="0072104E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</w:pPr>
            <w:r w:rsidRPr="0072104E">
              <w:rPr>
                <w:rFonts w:cs="B Nazanin" w:hint="cs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  <w:t xml:space="preserve">اقدامات معاونت پژوهشی </w:t>
            </w:r>
          </w:p>
        </w:tc>
      </w:tr>
      <w:tr w:rsidR="00C642D9" w:rsidRPr="002D1BE1" w14:paraId="18232802" w14:textId="77777777" w:rsidTr="00C642D9">
        <w:trPr>
          <w:trHeight w:val="1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</w:tcPr>
          <w:p w14:paraId="7D16F540" w14:textId="618FC633" w:rsidR="00754380" w:rsidRPr="002D1BE1" w:rsidRDefault="00E74B75" w:rsidP="00305A6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844" w:type="dxa"/>
            <w:gridSpan w:val="2"/>
          </w:tcPr>
          <w:p w14:paraId="74CB857E" w14:textId="04F84266" w:rsidR="00754380" w:rsidRDefault="00754380" w:rsidP="00305A6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با استفاده از تسهیلات بنیاد ملی نخبگان </w:t>
            </w:r>
            <w:r w:rsidR="00572677">
              <w:rPr>
                <w:rFonts w:cs="B Nazanin" w:hint="cs"/>
                <w:rtl/>
                <w:lang w:bidi="fa-IR"/>
              </w:rPr>
              <w:t xml:space="preserve">نظیر </w:t>
            </w:r>
            <w:r w:rsidR="00572677">
              <w:rPr>
                <w:rFonts w:cs="B Nazanin" w:hint="cs"/>
                <w:rtl/>
                <w:lang w:bidi="fa-IR"/>
              </w:rPr>
              <w:t>جایزه شهیدچمران</w:t>
            </w:r>
            <w:r w:rsidR="00572677">
              <w:rPr>
                <w:rFonts w:cs="B Nazanin" w:hint="cs"/>
                <w:rtl/>
                <w:lang w:bidi="fa-IR"/>
              </w:rPr>
              <w:t xml:space="preserve"> و ...</w:t>
            </w:r>
          </w:p>
        </w:tc>
        <w:tc>
          <w:tcPr>
            <w:tcW w:w="1827" w:type="dxa"/>
            <w:gridSpan w:val="3"/>
          </w:tcPr>
          <w:p w14:paraId="3ECD2CAF" w14:textId="6DDA622B" w:rsidR="00754380" w:rsidRPr="00754380" w:rsidRDefault="00754380" w:rsidP="002D1BE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متقاضی با توجه به شرایط نخبگی که هرساله در سایت بنیاد ملی نخبگان </w:t>
            </w:r>
            <w:r w:rsidR="00572677">
              <w:rPr>
                <w:rFonts w:cs="B Nazanin" w:hint="cs"/>
                <w:rtl/>
                <w:lang w:bidi="fa-IR"/>
              </w:rPr>
              <w:t>(</w:t>
            </w:r>
            <w:r>
              <w:rPr>
                <w:rFonts w:cs="B Nazanin" w:hint="cs"/>
                <w:rtl/>
                <w:lang w:bidi="fa-IR"/>
              </w:rPr>
              <w:t>سامانه سینا</w:t>
            </w:r>
            <w:r w:rsidR="00572677">
              <w:rPr>
                <w:rFonts w:cs="B Nazanin" w:hint="cs"/>
                <w:rtl/>
                <w:lang w:bidi="fa-IR"/>
              </w:rPr>
              <w:t>)</w:t>
            </w:r>
            <w:r>
              <w:rPr>
                <w:rFonts w:cs="B Nazanin" w:hint="cs"/>
                <w:rtl/>
                <w:lang w:bidi="fa-IR"/>
              </w:rPr>
              <w:t xml:space="preserve"> اعلام می شود بایستی در سامانه اطلاعات خود را وارد کند در صورتیکه حائز شرایط باشد به وی اعلام</w:t>
            </w:r>
            <w:r w:rsidR="00497D5D">
              <w:rPr>
                <w:rFonts w:cs="B Nazanin"/>
                <w:rtl/>
                <w:lang w:bidi="fa-IR"/>
              </w:rPr>
              <w:br/>
            </w:r>
            <w:r>
              <w:rPr>
                <w:rFonts w:cs="B Nazanin" w:hint="cs"/>
                <w:rtl/>
                <w:lang w:bidi="fa-IR"/>
              </w:rPr>
              <w:t xml:space="preserve"> می</w:t>
            </w:r>
            <w:r w:rsidR="00497D5D">
              <w:rPr>
                <w:rFonts w:cs="B Nazanin"/>
                <w:rtl/>
                <w:lang w:bidi="fa-IR"/>
              </w:rPr>
              <w:softHyphen/>
            </w:r>
            <w:r>
              <w:rPr>
                <w:rFonts w:cs="B Nazanin" w:hint="cs"/>
                <w:rtl/>
                <w:lang w:bidi="fa-IR"/>
              </w:rPr>
              <w:t>شود</w:t>
            </w:r>
            <w:r w:rsidR="00E535CD"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(براساس رزومه و طرح مشمول حمایت مشارکتی دانشگاه </w:t>
            </w:r>
            <w:r>
              <w:rPr>
                <w:rFonts w:ascii="Arial" w:hAnsi="Arial" w:cs="Arial" w:hint="cs"/>
                <w:rtl/>
                <w:lang w:bidi="fa-IR"/>
              </w:rPr>
              <w:t>–</w:t>
            </w:r>
            <w:r>
              <w:rPr>
                <w:rFonts w:cs="B Nazanin" w:hint="cs"/>
                <w:rtl/>
                <w:lang w:bidi="fa-IR"/>
              </w:rPr>
              <w:t xml:space="preserve"> بنیاد به صورت پنجاه /پنجاه، یا هشتاد/ بیست) </w:t>
            </w:r>
            <w:r w:rsidR="00E535CD">
              <w:rPr>
                <w:rFonts w:cs="B Nazanin" w:hint="cs"/>
                <w:rtl/>
                <w:lang w:bidi="fa-IR"/>
              </w:rPr>
              <w:t>می</w:t>
            </w:r>
            <w:r w:rsidR="00E535CD">
              <w:rPr>
                <w:rFonts w:cs="B Nazanin"/>
                <w:rtl/>
                <w:lang w:bidi="fa-IR"/>
              </w:rPr>
              <w:softHyphen/>
            </w:r>
            <w:r w:rsidR="00E535CD">
              <w:rPr>
                <w:rFonts w:cs="B Nazanin" w:hint="cs"/>
                <w:rtl/>
                <w:lang w:bidi="fa-IR"/>
              </w:rPr>
              <w:t>باشد.</w:t>
            </w:r>
            <w:r>
              <w:rPr>
                <w:rFonts w:cs="B Nazanin" w:hint="cs"/>
                <w:rtl/>
                <w:lang w:bidi="fa-IR"/>
              </w:rPr>
              <w:t xml:space="preserve"> که</w:t>
            </w:r>
            <w:r w:rsidR="00E535CD">
              <w:rPr>
                <w:rFonts w:cs="B Nazanin" w:hint="cs"/>
                <w:rtl/>
                <w:lang w:bidi="fa-IR"/>
              </w:rPr>
              <w:t xml:space="preserve"> در </w:t>
            </w:r>
            <w:r>
              <w:rPr>
                <w:rFonts w:cs="B Nazanin" w:hint="cs"/>
                <w:rtl/>
                <w:lang w:bidi="fa-IR"/>
              </w:rPr>
              <w:t xml:space="preserve"> صورت مورد اول 25درصد بایستی توسط استاد میزبان یا دانشکده/پژوهشکده تامین شود و مابقی توسط معاونت پژوهشی</w:t>
            </w:r>
            <w:r w:rsidR="00E535CD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</w:p>
        </w:tc>
        <w:tc>
          <w:tcPr>
            <w:tcW w:w="3549" w:type="dxa"/>
            <w:gridSpan w:val="4"/>
          </w:tcPr>
          <w:p w14:paraId="584C0354" w14:textId="77777777" w:rsidR="00754380" w:rsidRDefault="00654676" w:rsidP="008C28E0">
            <w:pPr>
              <w:pStyle w:val="ListParagraph"/>
              <w:bidi/>
              <w:ind w:left="22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شرایط در سایت بنیاد ملی نخبگان اعلام می شود (وجود طرح/مقالات / خوشنامی علمی /) عنوان شده است.</w:t>
            </w:r>
          </w:p>
          <w:p w14:paraId="6037FD6E" w14:textId="29B56B2D" w:rsidR="008D285B" w:rsidRDefault="008D285B" w:rsidP="008D285B">
            <w:pPr>
              <w:pStyle w:val="ListParagraph"/>
              <w:bidi/>
              <w:ind w:left="22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دانشیار به بالا</w:t>
            </w:r>
          </w:p>
        </w:tc>
        <w:tc>
          <w:tcPr>
            <w:tcW w:w="2912" w:type="dxa"/>
            <w:gridSpan w:val="2"/>
          </w:tcPr>
          <w:p w14:paraId="5F024637" w14:textId="7127E06F" w:rsidR="00754380" w:rsidRDefault="00654676" w:rsidP="008C28E0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تایید معرفی نامه هایی که متقاضی از سایت برداشته و نیاز به تایید </w:t>
            </w:r>
            <w:r w:rsidR="009D3E7B">
              <w:rPr>
                <w:rFonts w:cs="B Nazanin" w:hint="cs"/>
                <w:rtl/>
                <w:lang w:bidi="fa-IR"/>
              </w:rPr>
              <w:t>دانشگاه دارد را از محقق دریافت و ضمن تایید به معاونت پژوهشی دانشگاه ارسال می نمایند(طی نامه رسمی)</w:t>
            </w:r>
          </w:p>
        </w:tc>
        <w:tc>
          <w:tcPr>
            <w:tcW w:w="3749" w:type="dxa"/>
            <w:gridSpan w:val="3"/>
          </w:tcPr>
          <w:p w14:paraId="15F44CF5" w14:textId="77777777" w:rsidR="00754380" w:rsidRDefault="009D3E7B" w:rsidP="002D1BE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معاونت پژوهشی در صورت تایید معرفی نامه ها از سوی دانشکده/پژوهشکده، انها را تایید و به محقق (متقاضی) تحویل می نماید . پس از تایید توسط بنیاد و ارسال قرارداد از سوی بنیاد به دانشگاه آن را تایید و سپس به بنیاد ارسال می نماید </w:t>
            </w:r>
          </w:p>
          <w:p w14:paraId="754CA357" w14:textId="599B0564" w:rsidR="009D3E7B" w:rsidRDefault="009D3E7B" w:rsidP="009D3E7B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قرارداد شماره شده به دانشگاه ارسال خواهد شد و پس از آن دانشگاه قرارداد داخلی با وی تنظیم و سهم دانشگاه را پرداخت می نماید.</w:t>
            </w:r>
          </w:p>
        </w:tc>
      </w:tr>
      <w:tr w:rsidR="00C642D9" w:rsidRPr="002D1BE1" w14:paraId="4AE682D5" w14:textId="77777777" w:rsidTr="00C642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</w:tcPr>
          <w:p w14:paraId="3B9D42CC" w14:textId="63B3798D" w:rsidR="009D3E7B" w:rsidRPr="002D1BE1" w:rsidRDefault="00E74B75" w:rsidP="00305A6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844" w:type="dxa"/>
            <w:gridSpan w:val="2"/>
          </w:tcPr>
          <w:p w14:paraId="1B18553E" w14:textId="2F5E0B20" w:rsidR="009D3E7B" w:rsidRDefault="009D3E7B" w:rsidP="00305A6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با استفاده از </w:t>
            </w:r>
            <w:r w:rsidR="009955F3">
              <w:rPr>
                <w:rFonts w:cs="B Nazanin" w:hint="cs"/>
                <w:rtl/>
                <w:lang w:bidi="fa-IR"/>
              </w:rPr>
              <w:t xml:space="preserve">تامین مالی از سوی </w:t>
            </w:r>
            <w:r>
              <w:rPr>
                <w:rFonts w:cs="B Nazanin" w:hint="cs"/>
                <w:rtl/>
                <w:lang w:bidi="fa-IR"/>
              </w:rPr>
              <w:t>فدر</w:t>
            </w:r>
            <w:r w:rsidR="009955F3">
              <w:rPr>
                <w:rFonts w:cs="B Nazanin" w:hint="cs"/>
                <w:rtl/>
                <w:lang w:bidi="fa-IR"/>
              </w:rPr>
              <w:t>ا</w:t>
            </w:r>
            <w:r>
              <w:rPr>
                <w:rFonts w:cs="B Nazanin" w:hint="cs"/>
                <w:rtl/>
                <w:lang w:bidi="fa-IR"/>
              </w:rPr>
              <w:t xml:space="preserve">سیون سرآمدان کشور </w:t>
            </w:r>
          </w:p>
        </w:tc>
        <w:tc>
          <w:tcPr>
            <w:tcW w:w="1827" w:type="dxa"/>
            <w:gridSpan w:val="3"/>
          </w:tcPr>
          <w:p w14:paraId="0F8AE9CB" w14:textId="0D5696F3" w:rsidR="009D3E7B" w:rsidRDefault="009D3E7B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فدراسیون سرامدان هرساله راسا نسبت به انتخاب اساتید سرآمد انتخاب و ایشان را طی نامه یا ایمیل مطلع می نماید </w:t>
            </w:r>
          </w:p>
        </w:tc>
        <w:tc>
          <w:tcPr>
            <w:tcW w:w="3549" w:type="dxa"/>
            <w:gridSpan w:val="4"/>
          </w:tcPr>
          <w:p w14:paraId="5F37C20C" w14:textId="630012BE" w:rsidR="009D3E7B" w:rsidRDefault="009D3E7B" w:rsidP="008C28E0">
            <w:pPr>
              <w:pStyle w:val="ListParagraph"/>
              <w:bidi/>
              <w:ind w:left="22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مطابق با شرایط فدراسیون </w:t>
            </w:r>
            <w:r w:rsidR="00E535CD">
              <w:rPr>
                <w:rFonts w:cs="B Nazanin" w:hint="cs"/>
                <w:rtl/>
                <w:lang w:bidi="fa-IR"/>
              </w:rPr>
              <w:t>سرآمدان</w:t>
            </w:r>
          </w:p>
        </w:tc>
        <w:tc>
          <w:tcPr>
            <w:tcW w:w="2912" w:type="dxa"/>
            <w:gridSpan w:val="2"/>
          </w:tcPr>
          <w:p w14:paraId="791C3420" w14:textId="14DBE149" w:rsidR="009D3E7B" w:rsidRDefault="009D3E7B" w:rsidP="008C28E0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استاد نسبت به فراخوان اقدام و پس از دریافت رزومه ها از طریق دانشگاه یا شخصا نسبت به انتخاب اقدام می نماید و سپس به فدراسیون معرفی می نماید . فدراسیون نسبت به عقد قرارداد اقدام و پرداخت ها را انجام می دهد</w:t>
            </w:r>
            <w:r w:rsidR="00E535CD">
              <w:rPr>
                <w:rFonts w:cs="B Nazanin" w:hint="cs"/>
                <w:rtl/>
                <w:lang w:bidi="fa-IR"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</w:p>
        </w:tc>
        <w:tc>
          <w:tcPr>
            <w:tcW w:w="3749" w:type="dxa"/>
            <w:gridSpan w:val="3"/>
          </w:tcPr>
          <w:p w14:paraId="4A08B3CC" w14:textId="43F1AE1D" w:rsidR="009D3E7B" w:rsidRDefault="009D3E7B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هرمکاتبه ای که از سوی استاد یا دانشکده نیاز باشد معاونت پژوهشی با </w:t>
            </w:r>
            <w:r w:rsidR="00E535CD">
              <w:rPr>
                <w:rFonts w:cs="B Nazanin" w:hint="cs"/>
                <w:rtl/>
                <w:lang w:bidi="fa-IR"/>
              </w:rPr>
              <w:t xml:space="preserve">درخواست کتبی </w:t>
            </w:r>
            <w:r>
              <w:rPr>
                <w:rFonts w:cs="B Nazanin" w:hint="cs"/>
                <w:rtl/>
                <w:lang w:bidi="fa-IR"/>
              </w:rPr>
              <w:t xml:space="preserve"> ریاست دانشکده /پژوهشکده</w:t>
            </w:r>
            <w:r w:rsidR="00E535CD">
              <w:rPr>
                <w:rFonts w:cs="B Nazanin" w:hint="cs"/>
                <w:rtl/>
                <w:lang w:bidi="fa-IR"/>
              </w:rPr>
              <w:t xml:space="preserve"> محل اجرای طرح باشد عمدتا </w:t>
            </w:r>
            <w:r>
              <w:rPr>
                <w:rFonts w:cs="B Nazanin" w:hint="cs"/>
                <w:rtl/>
                <w:lang w:bidi="fa-IR"/>
              </w:rPr>
              <w:t xml:space="preserve"> اقدام می نماید.</w:t>
            </w:r>
          </w:p>
        </w:tc>
      </w:tr>
      <w:tr w:rsidR="00210D25" w:rsidRPr="002D1BE1" w14:paraId="7D5E10F5" w14:textId="77777777" w:rsidTr="00C642D9">
        <w:trPr>
          <w:trHeight w:val="1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</w:tcPr>
          <w:p w14:paraId="53518048" w14:textId="774B0D0E" w:rsidR="009F05D9" w:rsidRPr="002D1BE1" w:rsidRDefault="00E74B75" w:rsidP="00305A6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844" w:type="dxa"/>
            <w:gridSpan w:val="2"/>
          </w:tcPr>
          <w:p w14:paraId="78B33E84" w14:textId="2EE21D4D" w:rsidR="009F05D9" w:rsidRDefault="009F05D9" w:rsidP="00305A6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با </w:t>
            </w:r>
            <w:r w:rsidR="008D285B">
              <w:rPr>
                <w:rFonts w:cs="B Nazanin" w:hint="cs"/>
                <w:rtl/>
                <w:lang w:bidi="fa-IR"/>
              </w:rPr>
              <w:t xml:space="preserve">استفاده از طرح پژوهشی برون سازمانی طرح اعضای هیات علمی </w:t>
            </w:r>
          </w:p>
        </w:tc>
        <w:tc>
          <w:tcPr>
            <w:tcW w:w="1827" w:type="dxa"/>
            <w:gridSpan w:val="3"/>
          </w:tcPr>
          <w:p w14:paraId="04019C69" w14:textId="46F42F55" w:rsidR="009F05D9" w:rsidRDefault="008D285B" w:rsidP="002D1BE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مطابق با آیین نامه پسادکتری </w:t>
            </w:r>
            <w:r w:rsidR="009955F3">
              <w:rPr>
                <w:rFonts w:cs="B Nazanin" w:hint="cs"/>
                <w:rtl/>
                <w:lang w:bidi="fa-IR"/>
              </w:rPr>
              <w:t>مصوب 09/08/1401 هیات امنای دانشگاه شهیدبهشتی</w:t>
            </w:r>
          </w:p>
          <w:p w14:paraId="0F725188" w14:textId="46B76099" w:rsidR="008D285B" w:rsidRDefault="008D285B" w:rsidP="008D285B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</w:p>
        </w:tc>
        <w:tc>
          <w:tcPr>
            <w:tcW w:w="3549" w:type="dxa"/>
            <w:gridSpan w:val="4"/>
          </w:tcPr>
          <w:p w14:paraId="2FAE8062" w14:textId="3C73BF39" w:rsidR="009F05D9" w:rsidRDefault="008D285B" w:rsidP="008C28E0">
            <w:pPr>
              <w:pStyle w:val="ListParagraph"/>
              <w:bidi/>
              <w:ind w:left="22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مجری طرح پژوهشی برون سازمانی </w:t>
            </w:r>
            <w:r w:rsidR="00E535CD">
              <w:rPr>
                <w:rFonts w:cs="B Nazanin" w:hint="cs"/>
                <w:rtl/>
                <w:lang w:bidi="fa-IR"/>
              </w:rPr>
              <w:t>باشد</w:t>
            </w:r>
          </w:p>
        </w:tc>
        <w:tc>
          <w:tcPr>
            <w:tcW w:w="2912" w:type="dxa"/>
            <w:gridSpan w:val="2"/>
          </w:tcPr>
          <w:p w14:paraId="01C54208" w14:textId="46614907" w:rsidR="009F05D9" w:rsidRDefault="008D285B" w:rsidP="008C28E0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بررسی طرح و </w:t>
            </w:r>
            <w:r w:rsidR="009955F3">
              <w:rPr>
                <w:rFonts w:cs="B Nazanin" w:hint="cs"/>
                <w:rtl/>
                <w:lang w:bidi="fa-IR"/>
              </w:rPr>
              <w:t>مطابقت موضوع با طرح پژوهشی استاد که در حوزه ارتباط با صنعت تایید شده است</w:t>
            </w:r>
            <w:r w:rsidR="00035A2E">
              <w:rPr>
                <w:rFonts w:cs="B Nazanin" w:hint="cs"/>
                <w:rtl/>
                <w:lang w:bidi="fa-IR"/>
              </w:rPr>
              <w:t>. و بررسی رزومه متقاضی</w:t>
            </w:r>
          </w:p>
          <w:p w14:paraId="54800F5C" w14:textId="58DA834A" w:rsidR="00035A2E" w:rsidRDefault="00035A2E" w:rsidP="00035A2E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ارسال درخواست استاد و معرفی دانشجو و طرح به معاونت پژوهشی و فناوری </w:t>
            </w:r>
          </w:p>
        </w:tc>
        <w:tc>
          <w:tcPr>
            <w:tcW w:w="3749" w:type="dxa"/>
            <w:gridSpan w:val="3"/>
          </w:tcPr>
          <w:p w14:paraId="4FDA1B81" w14:textId="54F2901A" w:rsidR="009F05D9" w:rsidRDefault="008D285B" w:rsidP="002D1BE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پرداخت از سوی مجری و ارسال مدارک به معاونت پژوهشی جهت تسویه طرح پژوهشی</w:t>
            </w:r>
            <w:r w:rsidR="00035A2E">
              <w:rPr>
                <w:rFonts w:cs="B Nazanin" w:hint="cs"/>
                <w:rtl/>
                <w:lang w:bidi="fa-IR"/>
              </w:rPr>
              <w:t>/ در معاونت پژوهشی مراتب توسط مدیریت پشتیبانی پژوهشی به مدیریت ارتباط با صنعت جهت تسویه طرح اعلام می گردد.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</w:p>
        </w:tc>
      </w:tr>
      <w:tr w:rsidR="00210D25" w:rsidRPr="002D1BE1" w14:paraId="0E81D978" w14:textId="77777777" w:rsidTr="00C642D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1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gridSpan w:val="2"/>
            <w:shd w:val="clear" w:color="auto" w:fill="2E74B5" w:themeFill="accent1" w:themeFillShade="BF"/>
          </w:tcPr>
          <w:p w14:paraId="6BD06744" w14:textId="0CF9105E" w:rsidR="0072104E" w:rsidRPr="0072104E" w:rsidRDefault="0072104E" w:rsidP="0072104E">
            <w:pPr>
              <w:bidi/>
              <w:jc w:val="both"/>
              <w:rPr>
                <w:rFonts w:cs="B Nazanin"/>
                <w:color w:val="FFFFFF" w:themeColor="background1"/>
                <w:sz w:val="26"/>
                <w:szCs w:val="26"/>
                <w:rtl/>
                <w:lang w:bidi="fa-IR"/>
              </w:rPr>
            </w:pPr>
            <w:r w:rsidRPr="0072104E">
              <w:rPr>
                <w:rFonts w:cs="B Nazanin"/>
                <w:color w:val="FFFFFF" w:themeColor="background1"/>
                <w:sz w:val="26"/>
                <w:szCs w:val="26"/>
                <w:lang w:bidi="fa-IR"/>
              </w:rPr>
              <w:lastRenderedPageBreak/>
              <w:br w:type="page"/>
            </w:r>
            <w:r w:rsidRPr="0072104E">
              <w:rPr>
                <w:rFonts w:cs="B Nazanin" w:hint="cs"/>
                <w:color w:val="FFFFFF" w:themeColor="background1"/>
                <w:sz w:val="26"/>
                <w:szCs w:val="26"/>
                <w:rtl/>
                <w:lang w:bidi="fa-IR"/>
              </w:rPr>
              <w:t xml:space="preserve">ردیف </w:t>
            </w:r>
          </w:p>
        </w:tc>
        <w:tc>
          <w:tcPr>
            <w:tcW w:w="1028" w:type="dxa"/>
            <w:gridSpan w:val="2"/>
            <w:shd w:val="clear" w:color="auto" w:fill="2E74B5" w:themeFill="accent1" w:themeFillShade="BF"/>
          </w:tcPr>
          <w:p w14:paraId="35169ADC" w14:textId="02D68316" w:rsidR="0072104E" w:rsidRPr="0072104E" w:rsidRDefault="0072104E" w:rsidP="0072104E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</w:pPr>
            <w:r w:rsidRPr="0072104E">
              <w:rPr>
                <w:rFonts w:cs="B Nazanin" w:hint="cs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  <w:t xml:space="preserve">نوع </w:t>
            </w:r>
          </w:p>
        </w:tc>
        <w:tc>
          <w:tcPr>
            <w:tcW w:w="2530" w:type="dxa"/>
            <w:gridSpan w:val="3"/>
            <w:shd w:val="clear" w:color="auto" w:fill="2E74B5" w:themeFill="accent1" w:themeFillShade="BF"/>
          </w:tcPr>
          <w:p w14:paraId="3F3FA6D7" w14:textId="7A6F9D35" w:rsidR="0072104E" w:rsidRPr="0072104E" w:rsidRDefault="0072104E" w:rsidP="0072104E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</w:pPr>
            <w:r w:rsidRPr="0072104E">
              <w:rPr>
                <w:rFonts w:cs="B Nazanin" w:hint="cs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  <w:t xml:space="preserve">شرایط پژوهشگر پسادکتری </w:t>
            </w:r>
          </w:p>
        </w:tc>
        <w:tc>
          <w:tcPr>
            <w:tcW w:w="1667" w:type="dxa"/>
            <w:gridSpan w:val="2"/>
            <w:shd w:val="clear" w:color="auto" w:fill="2E74B5" w:themeFill="accent1" w:themeFillShade="BF"/>
          </w:tcPr>
          <w:p w14:paraId="07F0536F" w14:textId="26EEFFA1" w:rsidR="0072104E" w:rsidRPr="0072104E" w:rsidRDefault="0072104E" w:rsidP="00035A2E">
            <w:pPr>
              <w:pStyle w:val="ListParagraph"/>
              <w:bidi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</w:pPr>
            <w:r w:rsidRPr="0072104E">
              <w:rPr>
                <w:rFonts w:cs="B Nazanin" w:hint="cs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  <w:t xml:space="preserve">شرایط استاد میزبان </w:t>
            </w:r>
          </w:p>
        </w:tc>
        <w:tc>
          <w:tcPr>
            <w:tcW w:w="3950" w:type="dxa"/>
            <w:gridSpan w:val="4"/>
            <w:shd w:val="clear" w:color="auto" w:fill="2E74B5" w:themeFill="accent1" w:themeFillShade="BF"/>
          </w:tcPr>
          <w:p w14:paraId="29BD8E2F" w14:textId="39D19A55" w:rsidR="0072104E" w:rsidRPr="0072104E" w:rsidRDefault="0072104E" w:rsidP="0072104E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</w:pPr>
            <w:r w:rsidRPr="0072104E">
              <w:rPr>
                <w:rFonts w:cs="B Nazanin" w:hint="cs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  <w:t xml:space="preserve">اقدامات دانشکده/پژوهشکده  </w:t>
            </w:r>
          </w:p>
        </w:tc>
        <w:tc>
          <w:tcPr>
            <w:tcW w:w="3495" w:type="dxa"/>
            <w:shd w:val="clear" w:color="auto" w:fill="2E74B5" w:themeFill="accent1" w:themeFillShade="BF"/>
          </w:tcPr>
          <w:p w14:paraId="68047824" w14:textId="391A765C" w:rsidR="0072104E" w:rsidRPr="0072104E" w:rsidRDefault="0072104E" w:rsidP="0072104E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</w:pPr>
            <w:r w:rsidRPr="0072104E">
              <w:rPr>
                <w:rFonts w:cs="B Nazanin" w:hint="cs"/>
                <w:b/>
                <w:bCs/>
                <w:color w:val="FFFFFF" w:themeColor="background1"/>
                <w:sz w:val="26"/>
                <w:szCs w:val="26"/>
                <w:rtl/>
                <w:lang w:bidi="fa-IR"/>
              </w:rPr>
              <w:t xml:space="preserve">اقدامات معاونت پژوهشی </w:t>
            </w:r>
          </w:p>
        </w:tc>
      </w:tr>
      <w:tr w:rsidR="00C642D9" w:rsidRPr="002D1BE1" w14:paraId="60CC8B9C" w14:textId="77777777" w:rsidTr="00C642D9">
        <w:trPr>
          <w:gridAfter w:val="1"/>
          <w:wAfter w:w="10" w:type="dxa"/>
          <w:trHeight w:val="1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gridSpan w:val="2"/>
          </w:tcPr>
          <w:p w14:paraId="18BCF1B9" w14:textId="1540D570" w:rsidR="008D285B" w:rsidRPr="002D1BE1" w:rsidRDefault="00E74B75" w:rsidP="00305A6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028" w:type="dxa"/>
            <w:gridSpan w:val="2"/>
          </w:tcPr>
          <w:p w14:paraId="2391FACF" w14:textId="0B6715BA" w:rsidR="008D285B" w:rsidRDefault="008D285B" w:rsidP="00305A6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با حمایت از سازمان </w:t>
            </w:r>
            <w:r w:rsidR="00035A2E">
              <w:rPr>
                <w:rFonts w:cs="B Nazanin" w:hint="cs"/>
                <w:rtl/>
                <w:lang w:bidi="fa-IR"/>
              </w:rPr>
              <w:t xml:space="preserve">یت </w:t>
            </w:r>
            <w:r>
              <w:rPr>
                <w:rFonts w:cs="B Nazanin" w:hint="cs"/>
                <w:rtl/>
                <w:lang w:bidi="fa-IR"/>
              </w:rPr>
              <w:t xml:space="preserve">ارگان برون سازمانی </w:t>
            </w:r>
            <w:r w:rsidR="00035A2E">
              <w:rPr>
                <w:rFonts w:cs="B Nazanin" w:hint="cs"/>
                <w:rtl/>
                <w:lang w:bidi="fa-IR"/>
              </w:rPr>
              <w:t>یا ترجیجا دارای بخش توسعه و تحقیق</w:t>
            </w:r>
          </w:p>
        </w:tc>
        <w:tc>
          <w:tcPr>
            <w:tcW w:w="2530" w:type="dxa"/>
            <w:gridSpan w:val="3"/>
          </w:tcPr>
          <w:p w14:paraId="3D1C59CE" w14:textId="77777777" w:rsidR="008D285B" w:rsidRDefault="008D285B" w:rsidP="002D1BE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مطابق با آیین نامه ولی با معرفی نامه از سوی سازمان حامی مالی </w:t>
            </w:r>
          </w:p>
          <w:p w14:paraId="324F9E4F" w14:textId="1FB85CAC" w:rsidR="008D285B" w:rsidRDefault="008D285B" w:rsidP="008D285B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سازمان پس از تایید دانشکده و دانشگاه بایستی مبلغ حمایتی را به حساب بانک مرکزی دانشگاه واریز و معاونت پژوهشی دانشگاه را مطلع نماید </w:t>
            </w:r>
          </w:p>
        </w:tc>
        <w:tc>
          <w:tcPr>
            <w:tcW w:w="1667" w:type="dxa"/>
            <w:gridSpan w:val="2"/>
          </w:tcPr>
          <w:p w14:paraId="3378FEA3" w14:textId="6619786B" w:rsidR="008D285B" w:rsidRDefault="008D285B" w:rsidP="00035A2E">
            <w:pPr>
              <w:pStyle w:val="ListParagraph"/>
              <w:bidi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استادیار به بالا برای استادیاران به شرطی که رزومه قابل قبول شورای پژوهشی دانشکده را داشته باشد و دانشجوی دکتری تربیت کرده باشد </w:t>
            </w:r>
          </w:p>
        </w:tc>
        <w:tc>
          <w:tcPr>
            <w:tcW w:w="3950" w:type="dxa"/>
            <w:gridSpan w:val="4"/>
          </w:tcPr>
          <w:p w14:paraId="3DDB335A" w14:textId="77777777" w:rsidR="008D285B" w:rsidRDefault="00035A2E" w:rsidP="008C28E0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بررسی </w:t>
            </w:r>
            <w:r w:rsidR="008D285B">
              <w:rPr>
                <w:rFonts w:cs="B Nazanin" w:hint="cs"/>
                <w:rtl/>
                <w:lang w:bidi="fa-IR"/>
              </w:rPr>
              <w:t xml:space="preserve">مطابقت تخصص میزبان و متقاضی و حوزه کاری حامی مالی </w:t>
            </w:r>
          </w:p>
          <w:p w14:paraId="20D29B4E" w14:textId="77777777" w:rsidR="00035A2E" w:rsidRDefault="00035A2E" w:rsidP="00035A2E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بررسی تخصصی رزومه متقاضی </w:t>
            </w:r>
          </w:p>
          <w:p w14:paraId="43CD870F" w14:textId="47215172" w:rsidR="00035A2E" w:rsidRPr="00035A2E" w:rsidRDefault="00035A2E" w:rsidP="00035A2E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معرفی میزبان و محقق به همراه روزومه متقاضی به معاونت پژوهشی </w:t>
            </w:r>
          </w:p>
        </w:tc>
        <w:tc>
          <w:tcPr>
            <w:tcW w:w="3495" w:type="dxa"/>
          </w:tcPr>
          <w:p w14:paraId="48CA0E07" w14:textId="77777777" w:rsidR="008D285B" w:rsidRDefault="008D285B" w:rsidP="002D1BE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بررسی شرایط و انعقاد قرارداد </w:t>
            </w:r>
          </w:p>
          <w:p w14:paraId="451B95AB" w14:textId="4D83948D" w:rsidR="00035A2E" w:rsidRDefault="00035A2E" w:rsidP="00035A2E">
            <w:pPr>
              <w:pStyle w:val="ListParagraph"/>
              <w:numPr>
                <w:ilvl w:val="0"/>
                <w:numId w:val="7"/>
              </w:numPr>
              <w:bidi/>
              <w:ind w:left="183" w:hanging="11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انعقاد قرارداد با متقاضی </w:t>
            </w:r>
          </w:p>
          <w:p w14:paraId="3EC32E1B" w14:textId="54E7D6D9" w:rsidR="008D285B" w:rsidRPr="008D285B" w:rsidRDefault="008D285B" w:rsidP="00035A2E">
            <w:pPr>
              <w:pStyle w:val="ListParagraph"/>
              <w:numPr>
                <w:ilvl w:val="0"/>
                <w:numId w:val="7"/>
              </w:numPr>
              <w:bidi/>
              <w:ind w:left="183" w:hanging="11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پرداخت ها مطابق با مفاد قرارداد</w:t>
            </w:r>
            <w:r w:rsidR="00035A2E">
              <w:rPr>
                <w:rFonts w:cs="B Nazanin" w:hint="cs"/>
                <w:rtl/>
                <w:lang w:bidi="fa-IR"/>
              </w:rPr>
              <w:t xml:space="preserve"> (بسته به قرارداد بالاسری استاد میزبان پرداخت ها می تواند برعهده معاونت پژوهشی یا استاد میزبان باشد که در قرارداد ذکر می شود)</w:t>
            </w:r>
          </w:p>
        </w:tc>
      </w:tr>
      <w:tr w:rsidR="00210D25" w:rsidRPr="002D1BE1" w14:paraId="27C1BE5C" w14:textId="77777777" w:rsidTr="00C642D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  <w:trHeight w:val="1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gridSpan w:val="2"/>
          </w:tcPr>
          <w:p w14:paraId="61FAA41B" w14:textId="7348ED32" w:rsidR="008D285B" w:rsidRPr="002D1BE1" w:rsidRDefault="00E74B75" w:rsidP="00305A6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1028" w:type="dxa"/>
            <w:gridSpan w:val="2"/>
          </w:tcPr>
          <w:p w14:paraId="54561059" w14:textId="77777777" w:rsidR="008D285B" w:rsidRDefault="008D285B" w:rsidP="00305A6D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از طریق سامانه ساتع </w:t>
            </w:r>
          </w:p>
          <w:p w14:paraId="67768050" w14:textId="04BE0545" w:rsidR="00DB373C" w:rsidRDefault="00DB373C" w:rsidP="00DB373C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با حمایت صندوق عتف و مطابق با آیین نامه ابلاغی</w:t>
            </w:r>
          </w:p>
        </w:tc>
        <w:tc>
          <w:tcPr>
            <w:tcW w:w="2530" w:type="dxa"/>
            <w:gridSpan w:val="3"/>
          </w:tcPr>
          <w:p w14:paraId="52240D21" w14:textId="77777777" w:rsidR="008D285B" w:rsidRDefault="00DB373C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علاوه بر مدرک دکتری مانند سایر متقاضیان </w:t>
            </w:r>
          </w:p>
          <w:p w14:paraId="48257B77" w14:textId="51C5E632" w:rsidR="00DB373C" w:rsidRDefault="00DB373C" w:rsidP="00DB373C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حداکثر چهار سال فاصله از اخذ مدرک دکتری، سه مقاله </w:t>
            </w:r>
            <w:r>
              <w:rPr>
                <w:rFonts w:cs="B Nazanin"/>
                <w:lang w:bidi="fa-IR"/>
              </w:rPr>
              <w:t xml:space="preserve">ISC </w:t>
            </w:r>
            <w:r>
              <w:rPr>
                <w:rFonts w:cs="B Nazanin" w:hint="cs"/>
                <w:rtl/>
                <w:lang w:bidi="fa-IR"/>
              </w:rPr>
              <w:t xml:space="preserve">/ یا دو مقاله در پایگاه اسکوپوس یا مجموعا سه مقاله از ترکیب آنها </w:t>
            </w:r>
          </w:p>
        </w:tc>
        <w:tc>
          <w:tcPr>
            <w:tcW w:w="1667" w:type="dxa"/>
            <w:gridSpan w:val="2"/>
          </w:tcPr>
          <w:p w14:paraId="60FE6E7A" w14:textId="0B13D1AC" w:rsidR="008D285B" w:rsidRDefault="00DB373C" w:rsidP="00035A2E">
            <w:pPr>
              <w:pStyle w:val="ListParagraph"/>
              <w:bidi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برای تحقیقات بنیادی دانشیار به بالا</w:t>
            </w:r>
            <w:r w:rsidR="0083602C">
              <w:rPr>
                <w:rFonts w:cs="B Nazanin" w:hint="cs"/>
                <w:rtl/>
                <w:lang w:bidi="fa-IR"/>
              </w:rPr>
              <w:t xml:space="preserve"> و برای کاربردی / فناوری / صنعتی میزبان مجری طرح یا موسس شرکت دانش بنیان ولی به شرط تایید شورای عتف است</w:t>
            </w:r>
          </w:p>
        </w:tc>
        <w:tc>
          <w:tcPr>
            <w:tcW w:w="3950" w:type="dxa"/>
            <w:gridSpan w:val="4"/>
          </w:tcPr>
          <w:p w14:paraId="1BE12DE4" w14:textId="5FF7B777" w:rsidR="008D285B" w:rsidRDefault="0083602C" w:rsidP="008C28E0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هنوز از سوی وزارت عتف اعلام نشده </w:t>
            </w:r>
          </w:p>
        </w:tc>
        <w:tc>
          <w:tcPr>
            <w:tcW w:w="3495" w:type="dxa"/>
          </w:tcPr>
          <w:p w14:paraId="28AA4910" w14:textId="058E78D3" w:rsidR="008D285B" w:rsidRDefault="0083602C" w:rsidP="002D1BE1">
            <w:pPr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هنوز از سوی وزارت اعلام نشده ولی چنانچه شرایط و ضوابط در سامانه تاید شده باشد با تایید دانشکده معرفی نامه یا تایید در سیستم انجام خواهد شد</w:t>
            </w:r>
          </w:p>
        </w:tc>
      </w:tr>
      <w:tr w:rsidR="00C642D9" w:rsidRPr="002D1BE1" w14:paraId="1303C4E8" w14:textId="77777777" w:rsidTr="00C642D9">
        <w:trPr>
          <w:gridAfter w:val="1"/>
          <w:wAfter w:w="10" w:type="dxa"/>
          <w:trHeight w:val="1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1" w:type="dxa"/>
            <w:gridSpan w:val="2"/>
          </w:tcPr>
          <w:p w14:paraId="6A263BF4" w14:textId="4FC08A41" w:rsidR="0083602C" w:rsidRPr="002D1BE1" w:rsidRDefault="00E74B75" w:rsidP="00305A6D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1028" w:type="dxa"/>
            <w:gridSpan w:val="2"/>
          </w:tcPr>
          <w:p w14:paraId="57D6EFE2" w14:textId="79B0F437" w:rsidR="0083602C" w:rsidRDefault="0083602C" w:rsidP="00305A6D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متخصصان ایرانی دانش آموخته دانشگاه های خارج از کشور </w:t>
            </w:r>
          </w:p>
        </w:tc>
        <w:tc>
          <w:tcPr>
            <w:tcW w:w="2530" w:type="dxa"/>
            <w:gridSpan w:val="3"/>
          </w:tcPr>
          <w:p w14:paraId="790EE275" w14:textId="77777777" w:rsidR="007909DE" w:rsidRDefault="0083602C" w:rsidP="002D1BE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ثبت نام در سامانه حمایت از متخصصان غیرمقیم ایرانی</w:t>
            </w:r>
          </w:p>
          <w:p w14:paraId="512AAAC4" w14:textId="7E684BBB" w:rsidR="007909DE" w:rsidRDefault="007909DE" w:rsidP="007909DE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hyperlink r:id="rId7" w:history="1">
              <w:r w:rsidRPr="00A57251">
                <w:rPr>
                  <w:rStyle w:val="Hyperlink"/>
                  <w:rFonts w:cs="B Nazanin"/>
                  <w:lang w:bidi="fa-IR"/>
                </w:rPr>
                <w:t>https://connect.isti.ir</w:t>
              </w:r>
              <w:r w:rsidRPr="00A57251">
                <w:rPr>
                  <w:rStyle w:val="Hyperlink"/>
                  <w:rFonts w:cs="B Nazanin"/>
                  <w:rtl/>
                  <w:lang w:bidi="fa-IR"/>
                </w:rPr>
                <w:t>/</w:t>
              </w:r>
            </w:hyperlink>
          </w:p>
          <w:p w14:paraId="6BBD8EAF" w14:textId="452E46BE" w:rsidR="0083602C" w:rsidRDefault="007909DE" w:rsidP="007909DE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آیین نامه مربوط هرساله به روز رسانی و در صورت ابلاغ به اطلاع واحدها خواهد رسید</w:t>
            </w:r>
            <w:r w:rsidR="0083602C">
              <w:rPr>
                <w:rFonts w:cs="B Nazanin" w:hint="cs"/>
                <w:rtl/>
                <w:lang w:bidi="fa-IR"/>
              </w:rPr>
              <w:t xml:space="preserve"> </w:t>
            </w:r>
          </w:p>
        </w:tc>
        <w:tc>
          <w:tcPr>
            <w:tcW w:w="1667" w:type="dxa"/>
            <w:gridSpan w:val="2"/>
          </w:tcPr>
          <w:p w14:paraId="6217CAC1" w14:textId="644D4AA9" w:rsidR="0083602C" w:rsidRPr="0083602C" w:rsidRDefault="0083602C" w:rsidP="00035A2E">
            <w:pPr>
              <w:pStyle w:val="ListParagraph"/>
              <w:bidi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0715D2">
              <w:rPr>
                <w:rFonts w:cs="B Nazanin" w:hint="cs"/>
                <w:rtl/>
                <w:lang w:bidi="fa-IR"/>
              </w:rPr>
              <w:t xml:space="preserve">میزبان بر هر یک از مراتب علمی می توانند </w:t>
            </w:r>
            <w:r>
              <w:rPr>
                <w:rFonts w:cs="B Nazanin" w:hint="cs"/>
                <w:rtl/>
                <w:lang w:bidi="fa-IR"/>
              </w:rPr>
              <w:t xml:space="preserve"> ولی موافقت شورای پژوهشی دانشکده مهم است</w:t>
            </w:r>
            <w:r w:rsidR="000715D2">
              <w:rPr>
                <w:rFonts w:cs="B Nazanin" w:hint="cs"/>
                <w:rtl/>
                <w:lang w:bidi="fa-IR"/>
              </w:rPr>
              <w:t xml:space="preserve">. </w:t>
            </w:r>
            <w:r w:rsidR="000715D2">
              <w:rPr>
                <w:rFonts w:cs="B Nazanin" w:hint="cs"/>
                <w:rtl/>
                <w:lang w:bidi="fa-IR"/>
              </w:rPr>
              <w:t>توافق استاد و دانشجو</w:t>
            </w:r>
          </w:p>
        </w:tc>
        <w:tc>
          <w:tcPr>
            <w:tcW w:w="3950" w:type="dxa"/>
            <w:gridSpan w:val="4"/>
          </w:tcPr>
          <w:p w14:paraId="45CA3FA1" w14:textId="65F0CF13" w:rsidR="0083602C" w:rsidRDefault="000715D2" w:rsidP="008C28E0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دانشکده بایستی رزومه و تطابق علمی میزبان و محقق را بررسی نمایند زیر </w:t>
            </w:r>
            <w:r w:rsidR="0083602C">
              <w:rPr>
                <w:rFonts w:cs="B Nazanin" w:hint="cs"/>
                <w:rtl/>
                <w:lang w:bidi="fa-IR"/>
              </w:rPr>
              <w:t>شرایط توسط معاونت علم و فناوری ریاست جمهوری اعلام می شود و وقتی در سامانه</w:t>
            </w:r>
            <w:r>
              <w:rPr>
                <w:rFonts w:cs="B Nazanin" w:hint="cs"/>
                <w:rtl/>
                <w:lang w:bidi="fa-IR"/>
              </w:rPr>
              <w:t xml:space="preserve"> بالاسری</w:t>
            </w:r>
            <w:r w:rsidR="0083602C">
              <w:rPr>
                <w:rFonts w:cs="B Nazanin" w:hint="cs"/>
                <w:rtl/>
                <w:lang w:bidi="fa-IR"/>
              </w:rPr>
              <w:t xml:space="preserve"> تایید شوند برای نماینده</w:t>
            </w:r>
            <w:r>
              <w:rPr>
                <w:rFonts w:cs="B Nazanin" w:hint="cs"/>
                <w:rtl/>
                <w:lang w:bidi="fa-IR"/>
              </w:rPr>
              <w:t xml:space="preserve"> دانشگاه </w:t>
            </w:r>
            <w:r w:rsidR="0083602C">
              <w:rPr>
                <w:rFonts w:cs="B Nazanin" w:hint="cs"/>
                <w:rtl/>
                <w:lang w:bidi="fa-IR"/>
              </w:rPr>
              <w:t>در معاونت پژوهشی دانشگاه  قابل مشاهده هستند به دانشکده معرفی می شوند و دانشکده موافقت یا عدم موافقت را به معاونت پژوهشی دانشگاه اعلام می کند</w:t>
            </w:r>
            <w:r>
              <w:rPr>
                <w:rFonts w:cs="B Nazanin" w:hint="cs"/>
                <w:rtl/>
                <w:lang w:bidi="fa-IR"/>
              </w:rPr>
              <w:t>.</w:t>
            </w:r>
            <w:r w:rsidR="0083602C">
              <w:rPr>
                <w:rFonts w:cs="B Nazanin" w:hint="cs"/>
                <w:rtl/>
                <w:lang w:bidi="fa-IR"/>
              </w:rPr>
              <w:t xml:space="preserve"> </w:t>
            </w:r>
          </w:p>
        </w:tc>
        <w:tc>
          <w:tcPr>
            <w:tcW w:w="3495" w:type="dxa"/>
          </w:tcPr>
          <w:p w14:paraId="1943D5AA" w14:textId="77777777" w:rsidR="0083602C" w:rsidRDefault="0083602C" w:rsidP="002D1BE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انعقاد قرارداد با محقق و پرداخت حقوق وتسهیلات مطابق آیین نامه بالادستی و مفاد قرارداد </w:t>
            </w:r>
          </w:p>
          <w:p w14:paraId="7AF7E471" w14:textId="2CCC6538" w:rsidR="0083602C" w:rsidRDefault="0083602C" w:rsidP="0083602C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(از سال 1395 و ممکن است پس از پایان اعتبار کنونی دانشگاه امکان پذیر نباشد)</w:t>
            </w:r>
          </w:p>
        </w:tc>
      </w:tr>
    </w:tbl>
    <w:p w14:paraId="7103215F" w14:textId="77777777" w:rsidR="00305A6D" w:rsidRDefault="00305A6D" w:rsidP="00305A6D">
      <w:pPr>
        <w:bidi/>
        <w:jc w:val="both"/>
        <w:rPr>
          <w:rFonts w:cs="B Nazanin"/>
          <w:rtl/>
          <w:lang w:bidi="fa-IR"/>
        </w:rPr>
      </w:pPr>
    </w:p>
    <w:p w14:paraId="0CE005A4" w14:textId="06A55DBF" w:rsidR="000715D2" w:rsidRPr="002D1BE1" w:rsidRDefault="000715D2" w:rsidP="000715D2">
      <w:pPr>
        <w:bidi/>
        <w:jc w:val="both"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در اکثر موارد از محقق به منظور انجام تعهدات علمی و رعایت اخلاق حرفه ای و تخصصی، تضامین لازم از سوی معاونت پژوهشی دانشگاه اخذ می گردد که به اطلاع محقق قبل از انعقاد قرارداد خواهد رسید</w:t>
      </w:r>
    </w:p>
    <w:sectPr w:rsidR="000715D2" w:rsidRPr="002D1BE1" w:rsidSect="00210D25">
      <w:footerReference w:type="default" r:id="rId8"/>
      <w:pgSz w:w="15840" w:h="12240" w:orient="landscape"/>
      <w:pgMar w:top="426" w:right="1440" w:bottom="851" w:left="1440" w:header="426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F5BBD" w14:textId="77777777" w:rsidR="00B90699" w:rsidRDefault="00B90699" w:rsidP="00391A3C">
      <w:pPr>
        <w:spacing w:after="0" w:line="240" w:lineRule="auto"/>
      </w:pPr>
      <w:r>
        <w:separator/>
      </w:r>
    </w:p>
  </w:endnote>
  <w:endnote w:type="continuationSeparator" w:id="0">
    <w:p w14:paraId="0841EA85" w14:textId="77777777" w:rsidR="00B90699" w:rsidRDefault="00B90699" w:rsidP="00391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7757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1FD433" w14:textId="679921C2" w:rsidR="00391A3C" w:rsidRDefault="00391A3C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701274" w14:textId="77777777" w:rsidR="00391A3C" w:rsidRDefault="00391A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B9776" w14:textId="77777777" w:rsidR="00B90699" w:rsidRDefault="00B90699" w:rsidP="00391A3C">
      <w:pPr>
        <w:spacing w:after="0" w:line="240" w:lineRule="auto"/>
      </w:pPr>
      <w:r>
        <w:separator/>
      </w:r>
    </w:p>
  </w:footnote>
  <w:footnote w:type="continuationSeparator" w:id="0">
    <w:p w14:paraId="67380DAB" w14:textId="77777777" w:rsidR="00B90699" w:rsidRDefault="00B90699" w:rsidP="00391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B4E"/>
    <w:multiLevelType w:val="hybridMultilevel"/>
    <w:tmpl w:val="57222BA2"/>
    <w:lvl w:ilvl="0" w:tplc="0FD242F0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03638"/>
    <w:multiLevelType w:val="hybridMultilevel"/>
    <w:tmpl w:val="758AA376"/>
    <w:lvl w:ilvl="0" w:tplc="8CD654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36DB"/>
    <w:multiLevelType w:val="hybridMultilevel"/>
    <w:tmpl w:val="B044C0E6"/>
    <w:lvl w:ilvl="0" w:tplc="BE4E4B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66A4B"/>
    <w:multiLevelType w:val="hybridMultilevel"/>
    <w:tmpl w:val="6C9C2CDC"/>
    <w:lvl w:ilvl="0" w:tplc="2968DF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6723D1"/>
    <w:multiLevelType w:val="hybridMultilevel"/>
    <w:tmpl w:val="26FA9106"/>
    <w:lvl w:ilvl="0" w:tplc="2B886B34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B4270"/>
    <w:multiLevelType w:val="hybridMultilevel"/>
    <w:tmpl w:val="0DF837EE"/>
    <w:lvl w:ilvl="0" w:tplc="1B6EB632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D2F65"/>
    <w:multiLevelType w:val="hybridMultilevel"/>
    <w:tmpl w:val="D77A1E3A"/>
    <w:lvl w:ilvl="0" w:tplc="3F82D9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22581">
    <w:abstractNumId w:val="6"/>
  </w:num>
  <w:num w:numId="2" w16cid:durableId="17656987">
    <w:abstractNumId w:val="2"/>
  </w:num>
  <w:num w:numId="3" w16cid:durableId="323556442">
    <w:abstractNumId w:val="1"/>
  </w:num>
  <w:num w:numId="4" w16cid:durableId="737897969">
    <w:abstractNumId w:val="3"/>
  </w:num>
  <w:num w:numId="5" w16cid:durableId="1587301691">
    <w:abstractNumId w:val="4"/>
  </w:num>
  <w:num w:numId="6" w16cid:durableId="520515668">
    <w:abstractNumId w:val="5"/>
  </w:num>
  <w:num w:numId="7" w16cid:durableId="1656570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A6D"/>
    <w:rsid w:val="00002C35"/>
    <w:rsid w:val="000114CB"/>
    <w:rsid w:val="00035A2E"/>
    <w:rsid w:val="000715D2"/>
    <w:rsid w:val="001A2238"/>
    <w:rsid w:val="00210D25"/>
    <w:rsid w:val="002D1BE1"/>
    <w:rsid w:val="00305A6D"/>
    <w:rsid w:val="0033398B"/>
    <w:rsid w:val="00391A3C"/>
    <w:rsid w:val="00497D5D"/>
    <w:rsid w:val="004E3119"/>
    <w:rsid w:val="00572677"/>
    <w:rsid w:val="00654676"/>
    <w:rsid w:val="00674517"/>
    <w:rsid w:val="0072104E"/>
    <w:rsid w:val="00754380"/>
    <w:rsid w:val="00784F85"/>
    <w:rsid w:val="007909DE"/>
    <w:rsid w:val="0083602C"/>
    <w:rsid w:val="008C28E0"/>
    <w:rsid w:val="008D285B"/>
    <w:rsid w:val="00910F50"/>
    <w:rsid w:val="009955F3"/>
    <w:rsid w:val="009C7210"/>
    <w:rsid w:val="009D3E7B"/>
    <w:rsid w:val="009F05D9"/>
    <w:rsid w:val="00B24E49"/>
    <w:rsid w:val="00B90699"/>
    <w:rsid w:val="00C106B4"/>
    <w:rsid w:val="00C642D9"/>
    <w:rsid w:val="00C86287"/>
    <w:rsid w:val="00DB373C"/>
    <w:rsid w:val="00E42BB5"/>
    <w:rsid w:val="00E535CD"/>
    <w:rsid w:val="00E72337"/>
    <w:rsid w:val="00E74B75"/>
    <w:rsid w:val="00F9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6B22F4"/>
  <w15:chartTrackingRefBased/>
  <w15:docId w15:val="{85ECCEDB-76FF-403F-A054-EF6705C5C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5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5A6D"/>
    <w:pPr>
      <w:ind w:left="720"/>
      <w:contextualSpacing/>
    </w:pPr>
  </w:style>
  <w:style w:type="table" w:styleId="GridTable4-Accent5">
    <w:name w:val="Grid Table 4 Accent 5"/>
    <w:basedOn w:val="TableNormal"/>
    <w:uiPriority w:val="49"/>
    <w:rsid w:val="00C106B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391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A3C"/>
  </w:style>
  <w:style w:type="paragraph" w:styleId="Footer">
    <w:name w:val="footer"/>
    <w:basedOn w:val="Normal"/>
    <w:link w:val="FooterChar"/>
    <w:uiPriority w:val="99"/>
    <w:unhideWhenUsed/>
    <w:rsid w:val="00391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A3C"/>
  </w:style>
  <w:style w:type="character" w:styleId="Hyperlink">
    <w:name w:val="Hyperlink"/>
    <w:basedOn w:val="DefaultParagraphFont"/>
    <w:uiPriority w:val="99"/>
    <w:unhideWhenUsed/>
    <w:rsid w:val="007909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09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onnect.isti.i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farzaneh rahbar</dc:creator>
  <cp:keywords/>
  <dc:description/>
  <cp:lastModifiedBy>F.Rahbar@sbu.ac.ir</cp:lastModifiedBy>
  <cp:revision>2</cp:revision>
  <cp:lastPrinted>2023-05-03T08:38:00Z</cp:lastPrinted>
  <dcterms:created xsi:type="dcterms:W3CDTF">2023-05-15T06:57:00Z</dcterms:created>
  <dcterms:modified xsi:type="dcterms:W3CDTF">2023-05-15T06:57:00Z</dcterms:modified>
</cp:coreProperties>
</file>